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F6640C" w14:textId="5EFFABF3" w:rsidR="00047E90" w:rsidRDefault="4285D90A" w:rsidP="65288B95">
      <w:r>
        <w:rPr>
          <w:noProof/>
        </w:rPr>
        <w:drawing>
          <wp:inline distT="0" distB="0" distL="0" distR="0" wp14:anchorId="76D1141D" wp14:editId="65288B95">
            <wp:extent cx="1476375" cy="790575"/>
            <wp:effectExtent l="0" t="0" r="0" b="0"/>
            <wp:docPr id="72270869" name="Picture 72270869"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1476375" cy="790575"/>
                    </a:xfrm>
                    <a:prstGeom prst="rect">
                      <a:avLst/>
                    </a:prstGeom>
                  </pic:spPr>
                </pic:pic>
              </a:graphicData>
            </a:graphic>
          </wp:inline>
        </w:drawing>
      </w:r>
    </w:p>
    <w:p w14:paraId="3739573B" w14:textId="55649003" w:rsidR="00DF3DDE" w:rsidRPr="00DF3DDE" w:rsidRDefault="00DF3DDE" w:rsidP="00DF3DDE">
      <w:pPr>
        <w:jc w:val="center"/>
        <w:rPr>
          <w:b/>
          <w:bCs/>
          <w:sz w:val="28"/>
          <w:szCs w:val="28"/>
        </w:rPr>
      </w:pPr>
      <w:r w:rsidRPr="00DF3DDE">
        <w:rPr>
          <w:b/>
          <w:bCs/>
          <w:sz w:val="28"/>
          <w:szCs w:val="28"/>
        </w:rPr>
        <w:t xml:space="preserve">Critical Incident Policy </w:t>
      </w:r>
    </w:p>
    <w:p w14:paraId="0DF5B07D" w14:textId="467CC5B9" w:rsidR="00DF3DDE" w:rsidRPr="00DF3DDE" w:rsidRDefault="00DF3DDE" w:rsidP="00DF3DDE">
      <w:pPr>
        <w:jc w:val="center"/>
        <w:rPr>
          <w:b/>
          <w:bCs/>
          <w:sz w:val="28"/>
          <w:szCs w:val="28"/>
        </w:rPr>
      </w:pPr>
      <w:r w:rsidRPr="00DF3DDE">
        <w:rPr>
          <w:b/>
          <w:bCs/>
          <w:sz w:val="28"/>
          <w:szCs w:val="28"/>
        </w:rPr>
        <w:t>Bettws Lifehouse</w:t>
      </w:r>
    </w:p>
    <w:p w14:paraId="43179B44" w14:textId="77777777" w:rsidR="00DF3DDE" w:rsidRDefault="00DF3DDE" w:rsidP="00DF3DDE">
      <w:pPr>
        <w:rPr>
          <w:b/>
          <w:bCs/>
        </w:rPr>
      </w:pPr>
    </w:p>
    <w:p w14:paraId="59C7296E" w14:textId="6C43C595" w:rsidR="006F56CF" w:rsidRDefault="00DF3DDE" w:rsidP="00DF3DDE">
      <w:pPr>
        <w:rPr>
          <w:b/>
          <w:bCs/>
          <w:sz w:val="24"/>
          <w:szCs w:val="24"/>
        </w:rPr>
      </w:pPr>
      <w:r w:rsidRPr="75447F42">
        <w:rPr>
          <w:b/>
          <w:bCs/>
          <w:sz w:val="24"/>
          <w:szCs w:val="24"/>
        </w:rPr>
        <w:t>Creation date</w:t>
      </w:r>
      <w:r w:rsidRPr="75447F42">
        <w:rPr>
          <w:sz w:val="24"/>
          <w:szCs w:val="24"/>
        </w:rPr>
        <w:t>: -09/09/22</w:t>
      </w:r>
      <w:r>
        <w:br/>
      </w:r>
      <w:r w:rsidRPr="75447F42">
        <w:rPr>
          <w:b/>
          <w:bCs/>
          <w:sz w:val="24"/>
          <w:szCs w:val="24"/>
        </w:rPr>
        <w:t>Implementation Date</w:t>
      </w:r>
      <w:r w:rsidRPr="75447F42">
        <w:rPr>
          <w:sz w:val="24"/>
          <w:szCs w:val="24"/>
        </w:rPr>
        <w:t xml:space="preserve"> – </w:t>
      </w:r>
      <w:r w:rsidR="049F97CA" w:rsidRPr="75447F42">
        <w:rPr>
          <w:sz w:val="24"/>
          <w:szCs w:val="24"/>
        </w:rPr>
        <w:t>09/09/22</w:t>
      </w:r>
      <w:r>
        <w:br/>
      </w:r>
      <w:r w:rsidRPr="75447F42">
        <w:rPr>
          <w:b/>
          <w:bCs/>
          <w:sz w:val="24"/>
          <w:szCs w:val="24"/>
        </w:rPr>
        <w:t>Review</w:t>
      </w:r>
      <w:r w:rsidR="00D6179B">
        <w:rPr>
          <w:b/>
          <w:bCs/>
          <w:sz w:val="24"/>
          <w:szCs w:val="24"/>
        </w:rPr>
        <w:t xml:space="preserve">: Sep </w:t>
      </w:r>
      <w:r w:rsidR="006F56CF">
        <w:rPr>
          <w:b/>
          <w:bCs/>
          <w:sz w:val="24"/>
          <w:szCs w:val="24"/>
        </w:rPr>
        <w:t>2024 – Reviewed</w:t>
      </w:r>
    </w:p>
    <w:p w14:paraId="27D4F37F" w14:textId="6C30877E" w:rsidR="00DF3DDE" w:rsidRPr="00DF3DDE" w:rsidRDefault="006F56CF" w:rsidP="00DF3DDE">
      <w:pPr>
        <w:rPr>
          <w:sz w:val="24"/>
          <w:szCs w:val="24"/>
        </w:rPr>
      </w:pPr>
      <w:r>
        <w:rPr>
          <w:b/>
          <w:bCs/>
          <w:sz w:val="24"/>
          <w:szCs w:val="24"/>
        </w:rPr>
        <w:t>Next review: Sep 2026</w:t>
      </w:r>
      <w:r w:rsidR="0EF2681F" w:rsidRPr="75447F42">
        <w:rPr>
          <w:sz w:val="24"/>
          <w:szCs w:val="24"/>
        </w:rPr>
        <w:t xml:space="preserve"> </w:t>
      </w:r>
    </w:p>
    <w:p w14:paraId="029B2E6D" w14:textId="77777777" w:rsidR="00DF3DDE" w:rsidRDefault="00DF3DDE" w:rsidP="00047E90"/>
    <w:p w14:paraId="69BEA879" w14:textId="77777777" w:rsidR="00047E90" w:rsidRPr="00EF26A0" w:rsidRDefault="00047E90" w:rsidP="00047E90">
      <w:pPr>
        <w:rPr>
          <w:b/>
          <w:bCs/>
          <w:sz w:val="28"/>
          <w:szCs w:val="28"/>
        </w:rPr>
      </w:pPr>
      <w:r w:rsidRPr="00EF26A0">
        <w:rPr>
          <w:b/>
          <w:bCs/>
          <w:sz w:val="28"/>
          <w:szCs w:val="28"/>
        </w:rPr>
        <w:t xml:space="preserve">Introduction </w:t>
      </w:r>
    </w:p>
    <w:p w14:paraId="0D3EB295" w14:textId="50A31342" w:rsidR="00756AA6" w:rsidRDefault="00047E90" w:rsidP="00047E90">
      <w:r>
        <w:t>Schools, under normal circumstances, provide a safe and secure environment for all children to learn, develop and grow in. Unfortunately, crises or tragedies can occur and can result in significant distress for all individuals involved as well as for the school as a whole. A school can be affected in a number of ways, for instance, if a pupil or member of staff dies the whole school may feel the loss; or, when pupils who have suffered shock or injury return to school they may need to be treated with particular sensitivity. There are any number of possibilities requiring any number of responses and this policy outlines some of the procedures the school will take if such an incident presents itself.</w:t>
      </w:r>
    </w:p>
    <w:p w14:paraId="1B26B142" w14:textId="1CDE6CE7" w:rsidR="0047666E" w:rsidRPr="00EF26A0" w:rsidRDefault="0047666E" w:rsidP="00047E90">
      <w:pPr>
        <w:rPr>
          <w:b/>
          <w:bCs/>
          <w:sz w:val="24"/>
          <w:szCs w:val="24"/>
        </w:rPr>
      </w:pPr>
      <w:r w:rsidRPr="00EF26A0">
        <w:rPr>
          <w:b/>
          <w:bCs/>
          <w:sz w:val="24"/>
          <w:szCs w:val="24"/>
        </w:rPr>
        <w:t>DEFINITION OF A CRITICAL INCIDENT</w:t>
      </w:r>
    </w:p>
    <w:p w14:paraId="1C049FD4" w14:textId="69363447" w:rsidR="0047666E" w:rsidRDefault="0047666E" w:rsidP="00047E90">
      <w:r>
        <w:t>An incident becomes a critical incident when it constitutes a serious disruption arising with little or no warning on a scale beyond the coping capacity of the school operating under normal conditions, and requiring the assistance of the Emergency Services, proprietors and/or Local Authority and others. Where there has been a death or serious injury arising through interpersonal violence, this will constitute a Critical Incident, regardless of the perceived capacity of the school to cope. The incident or event may be unanticipated, imminent or in progress. It may occur on the school property, in the local community or out of the school area (eg a school trip).</w:t>
      </w:r>
    </w:p>
    <w:p w14:paraId="2A712EB1" w14:textId="77777777" w:rsidR="0047666E" w:rsidRPr="00EF26A0" w:rsidRDefault="0047666E" w:rsidP="00047E90">
      <w:pPr>
        <w:rPr>
          <w:b/>
          <w:bCs/>
          <w:sz w:val="24"/>
          <w:szCs w:val="24"/>
        </w:rPr>
      </w:pPr>
      <w:r w:rsidRPr="00EF26A0">
        <w:rPr>
          <w:b/>
          <w:bCs/>
          <w:sz w:val="24"/>
          <w:szCs w:val="24"/>
        </w:rPr>
        <w:t xml:space="preserve">What counts as a Critical Incident? </w:t>
      </w:r>
    </w:p>
    <w:p w14:paraId="5F1350C1" w14:textId="77777777" w:rsidR="0047666E" w:rsidRDefault="0047666E" w:rsidP="00047E90">
      <w:r>
        <w:t xml:space="preserve">There are three levels of incident. These are: </w:t>
      </w:r>
    </w:p>
    <w:p w14:paraId="47DD5191" w14:textId="77777777" w:rsidR="0047666E" w:rsidRDefault="0047666E" w:rsidP="00EF26A0">
      <w:pPr>
        <w:pStyle w:val="ListParagraph"/>
        <w:numPr>
          <w:ilvl w:val="0"/>
          <w:numId w:val="3"/>
        </w:numPr>
      </w:pPr>
      <w:r w:rsidRPr="00EF26A0">
        <w:rPr>
          <w:b/>
          <w:bCs/>
        </w:rPr>
        <w:t>Level 1</w:t>
      </w:r>
      <w:r>
        <w:t xml:space="preserve"> – </w:t>
      </w:r>
      <w:r w:rsidRPr="00EF26A0">
        <w:t>Major incident</w:t>
      </w:r>
      <w:r>
        <w:t xml:space="preserve"> involving a large number of children/adults e.g. bus/train crash, major violence </w:t>
      </w:r>
    </w:p>
    <w:p w14:paraId="647CD494" w14:textId="77777777" w:rsidR="0047666E" w:rsidRDefault="0047666E" w:rsidP="00EF26A0">
      <w:pPr>
        <w:pStyle w:val="ListParagraph"/>
        <w:numPr>
          <w:ilvl w:val="0"/>
          <w:numId w:val="3"/>
        </w:numPr>
      </w:pPr>
      <w:r w:rsidRPr="00EF26A0">
        <w:rPr>
          <w:b/>
          <w:bCs/>
        </w:rPr>
        <w:t>Level 2</w:t>
      </w:r>
      <w:r>
        <w:t xml:space="preserve"> – Incident involving death or serious assault or other traumatic incident witnessed by children or staff </w:t>
      </w:r>
    </w:p>
    <w:p w14:paraId="65D27AF1" w14:textId="77777777" w:rsidR="0047666E" w:rsidRDefault="0047666E" w:rsidP="00EF26A0">
      <w:pPr>
        <w:pStyle w:val="ListParagraph"/>
        <w:numPr>
          <w:ilvl w:val="0"/>
          <w:numId w:val="3"/>
        </w:numPr>
      </w:pPr>
      <w:r w:rsidRPr="00EF26A0">
        <w:rPr>
          <w:b/>
          <w:bCs/>
        </w:rPr>
        <w:t>Level 3</w:t>
      </w:r>
      <w:r>
        <w:t xml:space="preserve"> – Distress/trauma resulting from an incident such as the sudden death of a teacher or classmate through a road traffic accident for example, but not witnessed by the pupils. </w:t>
      </w:r>
    </w:p>
    <w:p w14:paraId="20BA66C6" w14:textId="77777777" w:rsidR="0047666E" w:rsidRDefault="0047666E" w:rsidP="00047E90"/>
    <w:p w14:paraId="5F80843F" w14:textId="2EB2EFE7" w:rsidR="0047666E" w:rsidRPr="00B147B6" w:rsidRDefault="0047666E" w:rsidP="00047E90">
      <w:pPr>
        <w:rPr>
          <w:b/>
          <w:bCs/>
          <w:sz w:val="24"/>
          <w:szCs w:val="24"/>
        </w:rPr>
      </w:pPr>
      <w:r w:rsidRPr="00B147B6">
        <w:rPr>
          <w:b/>
          <w:bCs/>
          <w:sz w:val="24"/>
          <w:szCs w:val="24"/>
        </w:rPr>
        <w:t>Types of Emergency / Critical Incident</w:t>
      </w:r>
    </w:p>
    <w:p w14:paraId="295085A8" w14:textId="034C0471" w:rsidR="0047666E" w:rsidRDefault="0047666E" w:rsidP="00047E90">
      <w:r>
        <w:t xml:space="preserve">Pupils may be affected by crises that occur either in or out of school. </w:t>
      </w:r>
      <w:r w:rsidR="00B147B6">
        <w:t>E</w:t>
      </w:r>
      <w:r>
        <w:t xml:space="preserve">xamples: </w:t>
      </w:r>
    </w:p>
    <w:p w14:paraId="756DEBBA" w14:textId="77777777" w:rsidR="0047666E" w:rsidRPr="00B147B6" w:rsidRDefault="0047666E" w:rsidP="00047E90">
      <w:pPr>
        <w:rPr>
          <w:b/>
          <w:bCs/>
          <w:sz w:val="24"/>
          <w:szCs w:val="24"/>
        </w:rPr>
      </w:pPr>
      <w:r w:rsidRPr="00B147B6">
        <w:rPr>
          <w:b/>
          <w:bCs/>
          <w:sz w:val="24"/>
          <w:szCs w:val="24"/>
        </w:rPr>
        <w:t xml:space="preserve">In-school </w:t>
      </w:r>
    </w:p>
    <w:p w14:paraId="6661976E" w14:textId="76C6EC5D" w:rsidR="0047666E" w:rsidRDefault="0047666E" w:rsidP="00B147B6">
      <w:pPr>
        <w:pStyle w:val="ListParagraph"/>
        <w:numPr>
          <w:ilvl w:val="0"/>
          <w:numId w:val="4"/>
        </w:numPr>
      </w:pPr>
      <w:r>
        <w:lastRenderedPageBreak/>
        <w:t xml:space="preserve">the death of a pupil or member of staff through natural causes, such as illness </w:t>
      </w:r>
    </w:p>
    <w:p w14:paraId="305FD7C3" w14:textId="77777777" w:rsidR="00977D43" w:rsidRDefault="0047666E" w:rsidP="00B147B6">
      <w:pPr>
        <w:pStyle w:val="ListParagraph"/>
        <w:numPr>
          <w:ilvl w:val="0"/>
          <w:numId w:val="4"/>
        </w:numPr>
      </w:pPr>
      <w:r>
        <w:t>a traffic accident involving a pupil or staff member</w:t>
      </w:r>
    </w:p>
    <w:p w14:paraId="779C78E0" w14:textId="6718757B" w:rsidR="0047666E" w:rsidRDefault="0047666E" w:rsidP="00B147B6">
      <w:pPr>
        <w:pStyle w:val="ListParagraph"/>
        <w:numPr>
          <w:ilvl w:val="0"/>
          <w:numId w:val="4"/>
        </w:numPr>
      </w:pPr>
      <w:r>
        <w:t>a deliberate act of violence, such as a knifing or the use of a firearm</w:t>
      </w:r>
    </w:p>
    <w:p w14:paraId="5CAE66D0" w14:textId="20201040" w:rsidR="00977D43" w:rsidRDefault="0047666E" w:rsidP="00B147B6">
      <w:pPr>
        <w:pStyle w:val="ListParagraph"/>
        <w:numPr>
          <w:ilvl w:val="0"/>
          <w:numId w:val="4"/>
        </w:numPr>
      </w:pPr>
      <w:r>
        <w:t>a school fire or flood</w:t>
      </w:r>
    </w:p>
    <w:p w14:paraId="39AC0897" w14:textId="635C9438" w:rsidR="0047666E" w:rsidRDefault="0047666E" w:rsidP="00B147B6">
      <w:pPr>
        <w:pStyle w:val="ListParagraph"/>
        <w:numPr>
          <w:ilvl w:val="0"/>
          <w:numId w:val="4"/>
        </w:numPr>
      </w:pPr>
      <w:r>
        <w:t>allegations or actual incidents of abuse against pupils by staff and staff against pupil</w:t>
      </w:r>
      <w:r w:rsidR="00977D43">
        <w:t>s</w:t>
      </w:r>
    </w:p>
    <w:p w14:paraId="79ABC02A" w14:textId="77777777" w:rsidR="0047666E" w:rsidRDefault="0047666E" w:rsidP="00B147B6">
      <w:pPr>
        <w:pStyle w:val="ListParagraph"/>
        <w:numPr>
          <w:ilvl w:val="0"/>
          <w:numId w:val="4"/>
        </w:numPr>
      </w:pPr>
      <w:r>
        <w:t xml:space="preserve">an arson attack on the school. </w:t>
      </w:r>
    </w:p>
    <w:p w14:paraId="4D6BFF0F" w14:textId="77777777" w:rsidR="0047666E" w:rsidRPr="00B147B6" w:rsidRDefault="0047666E" w:rsidP="00047E90">
      <w:pPr>
        <w:rPr>
          <w:b/>
          <w:bCs/>
        </w:rPr>
      </w:pPr>
      <w:r w:rsidRPr="00B147B6">
        <w:rPr>
          <w:b/>
          <w:bCs/>
        </w:rPr>
        <w:t xml:space="preserve">Out-of-school </w:t>
      </w:r>
    </w:p>
    <w:p w14:paraId="54E58D6F" w14:textId="32748D96" w:rsidR="0047666E" w:rsidRDefault="0047666E" w:rsidP="00B147B6">
      <w:pPr>
        <w:pStyle w:val="ListParagraph"/>
        <w:numPr>
          <w:ilvl w:val="0"/>
          <w:numId w:val="5"/>
        </w:numPr>
      </w:pPr>
      <w:r>
        <w:t xml:space="preserve">deaths or injuries on school journeys, trips or residential trips </w:t>
      </w:r>
    </w:p>
    <w:p w14:paraId="2E23E77E" w14:textId="77777777" w:rsidR="0047666E" w:rsidRDefault="0047666E" w:rsidP="00B147B6">
      <w:pPr>
        <w:pStyle w:val="ListParagraph"/>
        <w:numPr>
          <w:ilvl w:val="0"/>
          <w:numId w:val="5"/>
        </w:numPr>
      </w:pPr>
      <w:r>
        <w:t>tragedies involving children from many schools at public events such as football matches</w:t>
      </w:r>
    </w:p>
    <w:p w14:paraId="771529FC" w14:textId="77777777" w:rsidR="0047666E" w:rsidRDefault="0047666E" w:rsidP="00B147B6">
      <w:pPr>
        <w:pStyle w:val="ListParagraph"/>
        <w:numPr>
          <w:ilvl w:val="0"/>
          <w:numId w:val="5"/>
        </w:numPr>
      </w:pPr>
      <w:r>
        <w:t>civil disturbances</w:t>
      </w:r>
    </w:p>
    <w:p w14:paraId="03D78B2A" w14:textId="77777777" w:rsidR="0047666E" w:rsidRDefault="0047666E" w:rsidP="00B147B6">
      <w:pPr>
        <w:pStyle w:val="ListParagraph"/>
        <w:numPr>
          <w:ilvl w:val="0"/>
          <w:numId w:val="5"/>
        </w:numPr>
      </w:pPr>
      <w:r>
        <w:t>refugee children joining a school, uprooted from their countries and perhaps shocked by wars or atrocities</w:t>
      </w:r>
    </w:p>
    <w:p w14:paraId="40EF0099" w14:textId="77777777" w:rsidR="0047666E" w:rsidRDefault="0047666E" w:rsidP="00B147B6">
      <w:pPr>
        <w:pStyle w:val="ListParagraph"/>
        <w:numPr>
          <w:ilvl w:val="0"/>
          <w:numId w:val="5"/>
        </w:numPr>
      </w:pPr>
      <w:r>
        <w:t>abductions / disappearances</w:t>
      </w:r>
    </w:p>
    <w:p w14:paraId="77737B1F" w14:textId="77777777" w:rsidR="0047666E" w:rsidRDefault="0047666E" w:rsidP="00B147B6">
      <w:pPr>
        <w:pStyle w:val="ListParagraph"/>
        <w:numPr>
          <w:ilvl w:val="0"/>
          <w:numId w:val="5"/>
        </w:numPr>
      </w:pPr>
      <w:r>
        <w:t>Incidents involving the murder of school children that attract the attention of national and international media over prolonged periods</w:t>
      </w:r>
    </w:p>
    <w:p w14:paraId="6402CBA3" w14:textId="77777777" w:rsidR="0047666E" w:rsidRDefault="0047666E" w:rsidP="00B147B6">
      <w:pPr>
        <w:pStyle w:val="ListParagraph"/>
        <w:numPr>
          <w:ilvl w:val="0"/>
          <w:numId w:val="5"/>
        </w:numPr>
      </w:pPr>
      <w:r>
        <w:t>a civil disturbance or terrorism</w:t>
      </w:r>
    </w:p>
    <w:p w14:paraId="168D4E24" w14:textId="77777777" w:rsidR="0047666E" w:rsidRDefault="0047666E" w:rsidP="00B147B6">
      <w:pPr>
        <w:pStyle w:val="ListParagraph"/>
        <w:numPr>
          <w:ilvl w:val="0"/>
          <w:numId w:val="5"/>
        </w:numPr>
      </w:pPr>
      <w:r>
        <w:t>a disaster in the community</w:t>
      </w:r>
    </w:p>
    <w:p w14:paraId="5C5F51A4" w14:textId="77777777" w:rsidR="0047666E" w:rsidRDefault="0047666E" w:rsidP="00B147B6">
      <w:pPr>
        <w:pStyle w:val="ListParagraph"/>
        <w:numPr>
          <w:ilvl w:val="0"/>
          <w:numId w:val="5"/>
        </w:numPr>
      </w:pPr>
      <w:r>
        <w:t xml:space="preserve">a transport accident involving school members. </w:t>
      </w:r>
    </w:p>
    <w:p w14:paraId="21AA2D8A" w14:textId="67E512C7" w:rsidR="0047666E" w:rsidRDefault="0047666E" w:rsidP="00047E90">
      <w:r>
        <w:t>The emotional effects of disasters on children are not always immediately obvious to parents or school staff. Indeed, at times children find it difficult to confide their distress to adults as they know that it will upset them. In some children the distress can last for months, even years, and may additionally affect their academic attainment. Some young people may not feel comfortable enough or be able to share their feelings and thoughts in public or with staff either because they are unable to do so or because they fear their confidence may be abused. Similarly, because many adults are not able to talk about death, bereavement and tragedy, they may unwittingly stop children talking about similar emotional experiences.</w:t>
      </w:r>
    </w:p>
    <w:p w14:paraId="5A0E4C4F" w14:textId="088284D4" w:rsidR="00977D43" w:rsidRDefault="00977D43" w:rsidP="00047E90">
      <w:r>
        <w:t>At Bettws Lifehouse we take all children’s needs seriously, including emotional and psychological and are committed to ensuring all children receive the help they require to explore such matters as death and significant harm or injury in an environment of trust, care and safety. We also recognise the impact such incidents can have on the well-being of staff and parents/ carers and will do our utmost to support any recovery needed and to work with any agencies.</w:t>
      </w:r>
    </w:p>
    <w:p w14:paraId="122E7077" w14:textId="4C130B61" w:rsidR="005E123E" w:rsidRPr="008C3357" w:rsidRDefault="005E123E" w:rsidP="00047E90">
      <w:pPr>
        <w:rPr>
          <w:b/>
          <w:bCs/>
          <w:sz w:val="24"/>
          <w:szCs w:val="24"/>
        </w:rPr>
      </w:pPr>
      <w:r w:rsidRPr="008C3357">
        <w:rPr>
          <w:b/>
          <w:bCs/>
          <w:sz w:val="24"/>
          <w:szCs w:val="24"/>
        </w:rPr>
        <w:t>Preventative and precautionary measures</w:t>
      </w:r>
    </w:p>
    <w:p w14:paraId="6A3C6D7C" w14:textId="7DD152AD" w:rsidR="005E123E" w:rsidRDefault="005E123E" w:rsidP="00047E90">
      <w:r>
        <w:t xml:space="preserve">Whilst no amount of planning can totally prevent accidents and problems occurring, it is hoped that some can be </w:t>
      </w:r>
      <w:r w:rsidR="499B73D1">
        <w:t>prevented,</w:t>
      </w:r>
      <w:r>
        <w:t xml:space="preserve"> and the effects of others minimised by taking sensible precautionary measures. </w:t>
      </w:r>
    </w:p>
    <w:p w14:paraId="16370FB3" w14:textId="77777777" w:rsidR="005E123E" w:rsidRDefault="005E123E" w:rsidP="00047E90">
      <w:r>
        <w:t xml:space="preserve">At Bettws Lifehouse we expect that: </w:t>
      </w:r>
    </w:p>
    <w:p w14:paraId="74F10D48" w14:textId="4D2D8A44" w:rsidR="005E123E" w:rsidRDefault="005E123E" w:rsidP="008C3357">
      <w:pPr>
        <w:pStyle w:val="ListParagraph"/>
        <w:numPr>
          <w:ilvl w:val="0"/>
          <w:numId w:val="6"/>
        </w:numPr>
      </w:pPr>
      <w:r>
        <w:t xml:space="preserve">Staff and pupils will be familiar with the </w:t>
      </w:r>
      <w:r w:rsidR="25D58402">
        <w:t>school's</w:t>
      </w:r>
      <w:r>
        <w:t xml:space="preserve"> routines for fire and the evacuation of the school building on hearing the fire alarm</w:t>
      </w:r>
    </w:p>
    <w:p w14:paraId="68F1832E" w14:textId="77777777" w:rsidR="005E123E" w:rsidRDefault="005E123E" w:rsidP="008C3357">
      <w:pPr>
        <w:pStyle w:val="ListParagraph"/>
        <w:numPr>
          <w:ilvl w:val="0"/>
          <w:numId w:val="6"/>
        </w:numPr>
      </w:pPr>
      <w:r>
        <w:t>Staff will be familiar with the routines and procedures for dealing with emergencies (as detailed in this policy)</w:t>
      </w:r>
    </w:p>
    <w:p w14:paraId="6B0B6513" w14:textId="3BDA8B81" w:rsidR="005E123E" w:rsidRDefault="005E123E" w:rsidP="008C3357">
      <w:pPr>
        <w:pStyle w:val="ListParagraph"/>
        <w:numPr>
          <w:ilvl w:val="0"/>
          <w:numId w:val="6"/>
        </w:numPr>
      </w:pPr>
      <w:r>
        <w:t xml:space="preserve">Staff and pupils will be familiar with the school’s security procedures, in particular that all visitors not wearing a </w:t>
      </w:r>
      <w:r w:rsidR="1CA4EBC4">
        <w:t>visitors'</w:t>
      </w:r>
      <w:r>
        <w:t xml:space="preserve"> badge should be questioned and escorted to the school entrance area</w:t>
      </w:r>
    </w:p>
    <w:p w14:paraId="3E72B0B1" w14:textId="1B2A32A4" w:rsidR="005E123E" w:rsidRDefault="005E123E" w:rsidP="008C3357">
      <w:pPr>
        <w:pStyle w:val="ListParagraph"/>
        <w:numPr>
          <w:ilvl w:val="0"/>
          <w:numId w:val="6"/>
        </w:numPr>
      </w:pPr>
      <w:r>
        <w:t xml:space="preserve">Staff organising school trips and visits follow the guidelines and write a risk assessment to be signed off by the </w:t>
      </w:r>
      <w:r w:rsidR="008C3357">
        <w:t>Head Teacher</w:t>
      </w:r>
    </w:p>
    <w:p w14:paraId="53370A5B" w14:textId="77777777" w:rsidR="005E123E" w:rsidRDefault="005E123E" w:rsidP="008C3357">
      <w:pPr>
        <w:pStyle w:val="ListParagraph"/>
        <w:numPr>
          <w:ilvl w:val="0"/>
          <w:numId w:val="6"/>
        </w:numPr>
      </w:pPr>
      <w:r>
        <w:t>Staff will sign in and out of the premises</w:t>
      </w:r>
    </w:p>
    <w:p w14:paraId="6E31C695" w14:textId="77777777" w:rsidR="005E123E" w:rsidRDefault="005E123E" w:rsidP="008C3357">
      <w:pPr>
        <w:pStyle w:val="ListParagraph"/>
        <w:numPr>
          <w:ilvl w:val="0"/>
          <w:numId w:val="6"/>
        </w:numPr>
      </w:pPr>
      <w:r>
        <w:t>Staff are aware of pupils with medical needs or health problems</w:t>
      </w:r>
    </w:p>
    <w:p w14:paraId="34658724" w14:textId="77777777" w:rsidR="005E123E" w:rsidRDefault="005E123E" w:rsidP="008C3357">
      <w:pPr>
        <w:pStyle w:val="ListParagraph"/>
        <w:numPr>
          <w:ilvl w:val="0"/>
          <w:numId w:val="6"/>
        </w:numPr>
      </w:pPr>
      <w:r>
        <w:t>Staff are aware of school policy in dealing with violence at work</w:t>
      </w:r>
    </w:p>
    <w:p w14:paraId="738C7A4B" w14:textId="77777777" w:rsidR="005E123E" w:rsidRDefault="005E123E" w:rsidP="008C3357">
      <w:pPr>
        <w:pStyle w:val="ListParagraph"/>
        <w:numPr>
          <w:ilvl w:val="0"/>
          <w:numId w:val="6"/>
        </w:numPr>
      </w:pPr>
      <w:r>
        <w:t>Staff are aware that they should assess associated risks to children before carrying out a curriculum or other activity</w:t>
      </w:r>
    </w:p>
    <w:p w14:paraId="4BA11250" w14:textId="77777777" w:rsidR="005E123E" w:rsidRDefault="005E123E" w:rsidP="008C3357">
      <w:pPr>
        <w:pStyle w:val="ListParagraph"/>
        <w:numPr>
          <w:ilvl w:val="0"/>
          <w:numId w:val="6"/>
        </w:numPr>
      </w:pPr>
      <w:r>
        <w:t>Staff are aware that they are responsible for assessing risks to themselves before undertaking an activity</w:t>
      </w:r>
    </w:p>
    <w:p w14:paraId="452262E1" w14:textId="77777777" w:rsidR="008C3357" w:rsidRDefault="008C3357" w:rsidP="00047E90"/>
    <w:p w14:paraId="2C17E802" w14:textId="10EA0DBE" w:rsidR="008C3357" w:rsidRDefault="008C3357" w:rsidP="00047E90"/>
    <w:p w14:paraId="7E1DFED2" w14:textId="77777777" w:rsidR="00DF3DDE" w:rsidRDefault="00DF3DDE" w:rsidP="00047E90"/>
    <w:p w14:paraId="402B3EBE" w14:textId="53382608" w:rsidR="005E123E" w:rsidRDefault="005E123E" w:rsidP="00047E90">
      <w:r>
        <w:t>Additionally, in the event of a critical incident the priorities of those adults in charge of the school or trip will be to</w:t>
      </w:r>
    </w:p>
    <w:p w14:paraId="581F1FEA" w14:textId="77777777" w:rsidR="005E123E" w:rsidRDefault="005E123E" w:rsidP="008C3357">
      <w:pPr>
        <w:pStyle w:val="ListParagraph"/>
        <w:numPr>
          <w:ilvl w:val="0"/>
          <w:numId w:val="7"/>
        </w:numPr>
      </w:pPr>
      <w:r>
        <w:t xml:space="preserve">Save life </w:t>
      </w:r>
    </w:p>
    <w:p w14:paraId="0DE82A8A" w14:textId="77777777" w:rsidR="005E123E" w:rsidRDefault="005E123E" w:rsidP="008C3357">
      <w:pPr>
        <w:pStyle w:val="ListParagraph"/>
        <w:numPr>
          <w:ilvl w:val="0"/>
          <w:numId w:val="7"/>
        </w:numPr>
      </w:pPr>
      <w:r>
        <w:t xml:space="preserve">Minimise personal injury </w:t>
      </w:r>
    </w:p>
    <w:p w14:paraId="0068C24C" w14:textId="77777777" w:rsidR="005E123E" w:rsidRDefault="005E123E" w:rsidP="008C3357">
      <w:pPr>
        <w:pStyle w:val="ListParagraph"/>
        <w:numPr>
          <w:ilvl w:val="0"/>
          <w:numId w:val="7"/>
        </w:numPr>
      </w:pPr>
      <w:r>
        <w:t xml:space="preserve">Safeguard the interests of all pupils and staff </w:t>
      </w:r>
    </w:p>
    <w:p w14:paraId="7C836FF0" w14:textId="77777777" w:rsidR="004076F0" w:rsidRDefault="005E123E" w:rsidP="008C3357">
      <w:pPr>
        <w:pStyle w:val="ListParagraph"/>
        <w:numPr>
          <w:ilvl w:val="0"/>
          <w:numId w:val="7"/>
        </w:numPr>
      </w:pPr>
      <w:r>
        <w:t xml:space="preserve">Minimise loss and to return to normal working as quickly as possible A list of useful contacts will be published in the school office to improve the effectiveness of communication during an emergency. Staff will be informed as to the specific location of this. </w:t>
      </w:r>
    </w:p>
    <w:p w14:paraId="5D05580A" w14:textId="77777777" w:rsidR="004076F0" w:rsidRDefault="004076F0" w:rsidP="00047E90"/>
    <w:p w14:paraId="11A85E09" w14:textId="2A69886A" w:rsidR="005E123E" w:rsidRPr="008C3357" w:rsidRDefault="005E123E" w:rsidP="00047E90">
      <w:pPr>
        <w:rPr>
          <w:b/>
          <w:bCs/>
          <w:sz w:val="24"/>
          <w:szCs w:val="24"/>
        </w:rPr>
      </w:pPr>
      <w:r w:rsidRPr="008C3357">
        <w:rPr>
          <w:b/>
          <w:bCs/>
          <w:sz w:val="24"/>
          <w:szCs w:val="24"/>
        </w:rPr>
        <w:t>Plan to minimise the impact of a cri</w:t>
      </w:r>
      <w:r w:rsidR="004076F0" w:rsidRPr="008C3357">
        <w:rPr>
          <w:b/>
          <w:bCs/>
          <w:sz w:val="24"/>
          <w:szCs w:val="24"/>
        </w:rPr>
        <w:t>sis</w:t>
      </w:r>
    </w:p>
    <w:p w14:paraId="23ABF3D7" w14:textId="77777777" w:rsidR="002A1BD1" w:rsidRDefault="002A1BD1" w:rsidP="00047E90">
      <w:r>
        <w:t xml:space="preserve">At Bettws Lifehouse we will follow any guidance given by the proprietors, the Local Authority as well as any advice given by the Emergency Services. The school’s reaction to a critical incident can be divided into the following categories: </w:t>
      </w:r>
    </w:p>
    <w:p w14:paraId="6890FAD9" w14:textId="77777777" w:rsidR="002A1BD1" w:rsidRDefault="002A1BD1" w:rsidP="00047E90">
      <w:r>
        <w:t xml:space="preserve">a) Immediate action </w:t>
      </w:r>
    </w:p>
    <w:p w14:paraId="625A615B" w14:textId="77777777" w:rsidR="002A1BD1" w:rsidRDefault="002A1BD1" w:rsidP="00047E90">
      <w:r>
        <w:t>b) Short term action</w:t>
      </w:r>
    </w:p>
    <w:p w14:paraId="5341A1D1" w14:textId="77777777" w:rsidR="002A1BD1" w:rsidRDefault="002A1BD1" w:rsidP="00047E90">
      <w:r>
        <w:t xml:space="preserve">c) Medium term action </w:t>
      </w:r>
    </w:p>
    <w:p w14:paraId="2DA311FE" w14:textId="382A8BCA" w:rsidR="004076F0" w:rsidRDefault="002A1BD1" w:rsidP="00047E90">
      <w:r>
        <w:t>d) Longer term action</w:t>
      </w:r>
    </w:p>
    <w:p w14:paraId="738D438F" w14:textId="63B682F8" w:rsidR="005E123E" w:rsidRDefault="005E123E" w:rsidP="00047E90"/>
    <w:p w14:paraId="6BCB4280" w14:textId="585A56F5" w:rsidR="001A343A" w:rsidRPr="00352BF0" w:rsidRDefault="001A343A" w:rsidP="00047E90">
      <w:pPr>
        <w:rPr>
          <w:b/>
          <w:bCs/>
          <w:sz w:val="24"/>
          <w:szCs w:val="24"/>
        </w:rPr>
      </w:pPr>
      <w:r w:rsidRPr="00352BF0">
        <w:rPr>
          <w:b/>
          <w:bCs/>
          <w:sz w:val="24"/>
          <w:szCs w:val="24"/>
        </w:rPr>
        <w:t>IMMEDIATE ACTION – When a crisis occurs:</w:t>
      </w:r>
    </w:p>
    <w:p w14:paraId="1306EEA6" w14:textId="41C0E62A" w:rsidR="001A343A" w:rsidRDefault="001A343A" w:rsidP="00BF2E00">
      <w:pPr>
        <w:pStyle w:val="ListParagraph"/>
        <w:numPr>
          <w:ilvl w:val="0"/>
          <w:numId w:val="8"/>
        </w:numPr>
      </w:pPr>
      <w:r>
        <w:t xml:space="preserve">Obtain accurate information relating to the incident and relay this to the </w:t>
      </w:r>
      <w:r w:rsidR="00352BF0">
        <w:t xml:space="preserve">Head Teacher </w:t>
      </w:r>
      <w:r>
        <w:t xml:space="preserve">or </w:t>
      </w:r>
      <w:r w:rsidR="00DF3DDE">
        <w:t>LSMT</w:t>
      </w:r>
      <w:r w:rsidR="7BF75E5C">
        <w:t xml:space="preserve"> </w:t>
      </w:r>
      <w:r w:rsidR="00352BF0">
        <w:t>member</w:t>
      </w:r>
    </w:p>
    <w:p w14:paraId="62B5FC2C" w14:textId="27698BAD" w:rsidR="001A343A" w:rsidRDefault="001A343A" w:rsidP="00BF2E00">
      <w:pPr>
        <w:pStyle w:val="ListParagraph"/>
        <w:numPr>
          <w:ilvl w:val="0"/>
          <w:numId w:val="8"/>
        </w:numPr>
      </w:pPr>
      <w:r>
        <w:t xml:space="preserve">Ensure staff have an emergency number (mobile) to contact the </w:t>
      </w:r>
      <w:r w:rsidR="00352BF0">
        <w:t>Head Teacher</w:t>
      </w:r>
      <w:r>
        <w:t xml:space="preserve"> as outside lines may be jammed as a response to any incident outside of the school. </w:t>
      </w:r>
    </w:p>
    <w:p w14:paraId="4B9E65F8" w14:textId="3B748F10" w:rsidR="001A343A" w:rsidRDefault="001A343A" w:rsidP="00BF2E00">
      <w:pPr>
        <w:pStyle w:val="ListParagraph"/>
        <w:numPr>
          <w:ilvl w:val="0"/>
          <w:numId w:val="8"/>
        </w:numPr>
      </w:pPr>
      <w:r>
        <w:t xml:space="preserve">The </w:t>
      </w:r>
      <w:r w:rsidR="00352BF0">
        <w:t xml:space="preserve">Head Teacher </w:t>
      </w:r>
      <w:r>
        <w:t xml:space="preserve">should contact the parent/ carer of the child caught in the tragedy and ask them to come into school for a full briefing if this is appropriate. (This may not be appropriate if the parent/ carer needs to go to a hospital if the child has been seriously injured.) Parents/carers need to be informed of all available facts as early as possible. </w:t>
      </w:r>
    </w:p>
    <w:p w14:paraId="412099DB" w14:textId="36678D1B" w:rsidR="001A343A" w:rsidRDefault="001A343A" w:rsidP="00BF2E00">
      <w:pPr>
        <w:pStyle w:val="ListParagraph"/>
        <w:numPr>
          <w:ilvl w:val="0"/>
          <w:numId w:val="8"/>
        </w:numPr>
      </w:pPr>
      <w:r>
        <w:t xml:space="preserve">The </w:t>
      </w:r>
      <w:r w:rsidR="00352BF0">
        <w:t xml:space="preserve">Directors </w:t>
      </w:r>
      <w:r>
        <w:t xml:space="preserve">and appropriate will be contacted and notified of the incident so that appropriate assistance can be given. </w:t>
      </w:r>
    </w:p>
    <w:p w14:paraId="263D03E9" w14:textId="2338F521" w:rsidR="001A343A" w:rsidRDefault="001A343A" w:rsidP="00BF2E00">
      <w:pPr>
        <w:pStyle w:val="ListParagraph"/>
        <w:numPr>
          <w:ilvl w:val="0"/>
          <w:numId w:val="8"/>
        </w:numPr>
      </w:pPr>
      <w:r>
        <w:t xml:space="preserve">Staff will be informed as early as possible. </w:t>
      </w:r>
    </w:p>
    <w:p w14:paraId="2102AE2C" w14:textId="77777777" w:rsidR="001A343A" w:rsidRDefault="001A343A" w:rsidP="00BF2E00">
      <w:pPr>
        <w:pStyle w:val="ListParagraph"/>
        <w:numPr>
          <w:ilvl w:val="0"/>
          <w:numId w:val="8"/>
        </w:numPr>
      </w:pPr>
      <w:r>
        <w:t xml:space="preserve">Ensure any incoming calls by other parents or agencies are answered. A record of who has telephoned should be kept so the school knows who else needs to be contacted. </w:t>
      </w:r>
    </w:p>
    <w:p w14:paraId="7A1184C3" w14:textId="378EF809" w:rsidR="001A343A" w:rsidRDefault="001A343A" w:rsidP="00BF2E00">
      <w:pPr>
        <w:pStyle w:val="ListParagraph"/>
        <w:numPr>
          <w:ilvl w:val="0"/>
          <w:numId w:val="8"/>
        </w:numPr>
      </w:pPr>
      <w:r>
        <w:t xml:space="preserve">All other parents/ carers should be informed that a significant accident has occurred and the result of this may be that their child will be upset. Any parent who is distressed will be offered support and telephone numbers given of agencies which can help. </w:t>
      </w:r>
    </w:p>
    <w:p w14:paraId="15DA94DD" w14:textId="77777777" w:rsidR="00352BF0" w:rsidRDefault="001A343A" w:rsidP="00BF2E00">
      <w:pPr>
        <w:pStyle w:val="ListParagraph"/>
        <w:numPr>
          <w:ilvl w:val="0"/>
          <w:numId w:val="8"/>
        </w:numPr>
      </w:pPr>
      <w:r>
        <w:t xml:space="preserve">No member of staff will talk to the media unless previously arranged. </w:t>
      </w:r>
    </w:p>
    <w:p w14:paraId="5CD91DEB" w14:textId="5D8CDDCD" w:rsidR="001A343A" w:rsidRDefault="001A343A" w:rsidP="00BF2E00">
      <w:pPr>
        <w:pStyle w:val="ListParagraph"/>
        <w:numPr>
          <w:ilvl w:val="0"/>
          <w:numId w:val="8"/>
        </w:numPr>
      </w:pPr>
      <w:r>
        <w:t xml:space="preserve">Additionally, all parents/ carers and children will be asked not to talk to the media in the best interests of the children, staff and school as a whole. All enquiries will be directed to and through the </w:t>
      </w:r>
      <w:r w:rsidR="00352BF0">
        <w:t>Directors or the Head Teacher</w:t>
      </w:r>
      <w:r>
        <w:t xml:space="preserve"> who will (if required) arrange to have a briefing session with the press. </w:t>
      </w:r>
    </w:p>
    <w:p w14:paraId="1E529B1F" w14:textId="77777777" w:rsidR="001A343A" w:rsidRDefault="001A343A" w:rsidP="00BF2E00">
      <w:pPr>
        <w:pStyle w:val="ListParagraph"/>
        <w:numPr>
          <w:ilvl w:val="0"/>
          <w:numId w:val="8"/>
        </w:numPr>
      </w:pPr>
      <w:r>
        <w:t xml:space="preserve">Pupils will be informed of what has happened in a factual but sensitive way so to avoid any misunderstanding. It is preferable to do this as classes so that children can ask any questions they may have. </w:t>
      </w:r>
      <w:r>
        <w:lastRenderedPageBreak/>
        <w:t xml:space="preserve">Facts only will be shared and staff will not share any personal comments or speculations. They will be told as close to the time that parents/ carers are informed. </w:t>
      </w:r>
    </w:p>
    <w:p w14:paraId="3DD94F7B" w14:textId="77777777" w:rsidR="001A343A" w:rsidRDefault="001A343A" w:rsidP="00BF2E00">
      <w:pPr>
        <w:pStyle w:val="ListParagraph"/>
        <w:numPr>
          <w:ilvl w:val="0"/>
          <w:numId w:val="8"/>
        </w:numPr>
      </w:pPr>
      <w:r>
        <w:t xml:space="preserve">School routines will continue (as far as possible). This is to ensure the children feel secure and know there is stability in school. </w:t>
      </w:r>
    </w:p>
    <w:p w14:paraId="1CC6E686" w14:textId="0600975B" w:rsidR="001A343A" w:rsidRDefault="001A343A" w:rsidP="00BF2E00">
      <w:pPr>
        <w:pStyle w:val="ListParagraph"/>
        <w:numPr>
          <w:ilvl w:val="0"/>
          <w:numId w:val="8"/>
        </w:numPr>
      </w:pPr>
      <w:r>
        <w:t>If the incident has resulted in a death, a member of the school team will enquire as to the burial customs of the family (some religions hold their funeral services within 24 hours of death). This will include whether sending flowers, for instance, is appropriate.</w:t>
      </w:r>
    </w:p>
    <w:p w14:paraId="5FBB2C10" w14:textId="2A964FE2" w:rsidR="00413CD5" w:rsidRDefault="00413CD5" w:rsidP="00047E90"/>
    <w:p w14:paraId="6383646C" w14:textId="66A6D261" w:rsidR="00413CD5" w:rsidRPr="0043135C" w:rsidRDefault="00413CD5" w:rsidP="00047E90">
      <w:pPr>
        <w:rPr>
          <w:b/>
          <w:bCs/>
          <w:sz w:val="24"/>
          <w:szCs w:val="24"/>
        </w:rPr>
      </w:pPr>
      <w:r w:rsidRPr="0043135C">
        <w:rPr>
          <w:b/>
          <w:bCs/>
          <w:sz w:val="24"/>
          <w:szCs w:val="24"/>
        </w:rPr>
        <w:t>SHORT TERM ACTION</w:t>
      </w:r>
    </w:p>
    <w:p w14:paraId="44B9387D" w14:textId="6565D0FD" w:rsidR="00413CD5" w:rsidRDefault="00413CD5" w:rsidP="0043135C">
      <w:pPr>
        <w:pStyle w:val="ListParagraph"/>
        <w:numPr>
          <w:ilvl w:val="0"/>
          <w:numId w:val="9"/>
        </w:numPr>
      </w:pPr>
      <w:r>
        <w:t xml:space="preserve">Once it is confirmed that </w:t>
      </w:r>
      <w:r w:rsidR="0043135C">
        <w:t>Bettws Lifehouse</w:t>
      </w:r>
      <w:r>
        <w:t xml:space="preserve"> is facing a major crisis the following will be followed: </w:t>
      </w:r>
    </w:p>
    <w:p w14:paraId="3B8BF907" w14:textId="77777777" w:rsidR="00413CD5" w:rsidRDefault="00413CD5" w:rsidP="0043135C">
      <w:pPr>
        <w:pStyle w:val="ListParagraph"/>
        <w:numPr>
          <w:ilvl w:val="0"/>
          <w:numId w:val="9"/>
        </w:numPr>
      </w:pPr>
      <w:r>
        <w:t xml:space="preserve">Ensure children receive any medical or first aid support they require and that they are physically safe from any further harm. </w:t>
      </w:r>
    </w:p>
    <w:p w14:paraId="641A5038" w14:textId="77777777" w:rsidR="00413CD5" w:rsidRDefault="00413CD5" w:rsidP="0043135C">
      <w:pPr>
        <w:pStyle w:val="ListParagraph"/>
        <w:numPr>
          <w:ilvl w:val="0"/>
          <w:numId w:val="9"/>
        </w:numPr>
      </w:pPr>
      <w:r>
        <w:t xml:space="preserve">Ensure children are re-united with their families as soon as practicable. If necessary, organise for families to be taken to their children. </w:t>
      </w:r>
    </w:p>
    <w:p w14:paraId="40FB2192" w14:textId="77777777" w:rsidR="00413CD5" w:rsidRDefault="00413CD5" w:rsidP="0043135C">
      <w:pPr>
        <w:pStyle w:val="ListParagraph"/>
        <w:numPr>
          <w:ilvl w:val="0"/>
          <w:numId w:val="9"/>
        </w:numPr>
      </w:pPr>
      <w:r>
        <w:t xml:space="preserve">Ensure all staff, teaching and non- teaching, have an opportunity to express their emotional reactions to the crisis. </w:t>
      </w:r>
    </w:p>
    <w:p w14:paraId="2E1120F7" w14:textId="57AF5CDD" w:rsidR="00413CD5" w:rsidRDefault="00413CD5" w:rsidP="0043135C">
      <w:pPr>
        <w:pStyle w:val="ListParagraph"/>
        <w:numPr>
          <w:ilvl w:val="0"/>
          <w:numId w:val="9"/>
        </w:numPr>
      </w:pPr>
      <w:r>
        <w:t xml:space="preserve">Make contacts with other professionals and organised support for any member of staff or child who requires professional help. The </w:t>
      </w:r>
      <w:r w:rsidR="0043135C">
        <w:t>Head Teacher</w:t>
      </w:r>
      <w:r>
        <w:t xml:space="preserve"> has responsibility for ensuring that the right professional support is in place for the children. If appropriate, set up a regular support group, counselling sessions and someone who will monitor and access the children’s and/ or staff’s needs and their well-being. </w:t>
      </w:r>
    </w:p>
    <w:p w14:paraId="352F9782" w14:textId="77777777" w:rsidR="00413CD5" w:rsidRDefault="00413CD5" w:rsidP="0043135C">
      <w:pPr>
        <w:pStyle w:val="ListParagraph"/>
        <w:numPr>
          <w:ilvl w:val="0"/>
          <w:numId w:val="9"/>
        </w:numPr>
      </w:pPr>
      <w:r>
        <w:t xml:space="preserve">After a few days or when deemed appropriate, organise for a designated person in school to be available to listen to any of the children’s reflections, thoughts and feelings on the prior events. If a child feels more comfortable talking to another member of staff, this will be acknowledged and organised. </w:t>
      </w:r>
    </w:p>
    <w:p w14:paraId="0C5457B7" w14:textId="77777777" w:rsidR="007B1AC0" w:rsidRDefault="00413CD5" w:rsidP="0043135C">
      <w:pPr>
        <w:pStyle w:val="ListParagraph"/>
        <w:numPr>
          <w:ilvl w:val="0"/>
          <w:numId w:val="9"/>
        </w:numPr>
      </w:pPr>
      <w:r>
        <w:t xml:space="preserve">If a child or a group of children have been personally affected by the incident, all other children need to be given time to make cards and send messages as appropriate. </w:t>
      </w:r>
    </w:p>
    <w:p w14:paraId="2534DD66" w14:textId="77777777" w:rsidR="0043135C" w:rsidRDefault="00413CD5" w:rsidP="0043135C">
      <w:pPr>
        <w:pStyle w:val="ListParagraph"/>
        <w:numPr>
          <w:ilvl w:val="0"/>
          <w:numId w:val="9"/>
        </w:numPr>
      </w:pPr>
      <w:r>
        <w:t xml:space="preserve">Staff need to be aware that children may show a reaction in their play and learning and that this can be a normal reaction to significant events. Staff need to make observation notes and keep careful records of any behaviour that is unusual for the child. These should be shared with the parent and the </w:t>
      </w:r>
      <w:r w:rsidR="0043135C">
        <w:t>Head Teacher</w:t>
      </w:r>
      <w:r>
        <w:t xml:space="preserve"> must be informed. </w:t>
      </w:r>
    </w:p>
    <w:p w14:paraId="4B566ACC" w14:textId="4C885515" w:rsidR="007B1AC0" w:rsidRDefault="00413CD5" w:rsidP="0043135C">
      <w:pPr>
        <w:pStyle w:val="ListParagraph"/>
        <w:numPr>
          <w:ilvl w:val="0"/>
          <w:numId w:val="9"/>
        </w:numPr>
      </w:pPr>
      <w:r>
        <w:t xml:space="preserve">Appropriate support will be put in place if this is required. </w:t>
      </w:r>
    </w:p>
    <w:p w14:paraId="182D308F" w14:textId="77777777" w:rsidR="007B1AC0" w:rsidRDefault="00413CD5" w:rsidP="0043135C">
      <w:pPr>
        <w:pStyle w:val="ListParagraph"/>
        <w:numPr>
          <w:ilvl w:val="0"/>
          <w:numId w:val="9"/>
        </w:numPr>
      </w:pPr>
      <w:r>
        <w:t xml:space="preserve">Organise a debriefing session for children and staff by an experienced person from outside the school. This is to ensure: </w:t>
      </w:r>
    </w:p>
    <w:p w14:paraId="00D2488A" w14:textId="77777777" w:rsidR="007B1AC0" w:rsidRDefault="00413CD5" w:rsidP="0043135C">
      <w:pPr>
        <w:pStyle w:val="ListParagraph"/>
        <w:numPr>
          <w:ilvl w:val="0"/>
          <w:numId w:val="9"/>
        </w:numPr>
      </w:pPr>
      <w:r>
        <w:t xml:space="preserve">there is clarification about what has happened </w:t>
      </w:r>
    </w:p>
    <w:p w14:paraId="68324631" w14:textId="77777777" w:rsidR="007B1AC0" w:rsidRDefault="00413CD5" w:rsidP="0043135C">
      <w:pPr>
        <w:pStyle w:val="ListParagraph"/>
        <w:numPr>
          <w:ilvl w:val="0"/>
          <w:numId w:val="9"/>
        </w:numPr>
      </w:pPr>
      <w:r>
        <w:t xml:space="preserve">there is an opportunity for everyone to share and talk about their reaction to what has happened </w:t>
      </w:r>
    </w:p>
    <w:p w14:paraId="201EB6DB" w14:textId="77777777" w:rsidR="007B1AC0" w:rsidRDefault="00413CD5" w:rsidP="0043135C">
      <w:pPr>
        <w:pStyle w:val="ListParagraph"/>
        <w:numPr>
          <w:ilvl w:val="0"/>
          <w:numId w:val="9"/>
        </w:numPr>
      </w:pPr>
      <w:r>
        <w:t xml:space="preserve">give reassurance </w:t>
      </w:r>
    </w:p>
    <w:p w14:paraId="046E8374" w14:textId="77777777" w:rsidR="007B1AC0" w:rsidRDefault="00413CD5" w:rsidP="0043135C">
      <w:pPr>
        <w:pStyle w:val="ListParagraph"/>
        <w:numPr>
          <w:ilvl w:val="0"/>
          <w:numId w:val="9"/>
        </w:numPr>
      </w:pPr>
      <w:r>
        <w:t xml:space="preserve">mobilise resources </w:t>
      </w:r>
    </w:p>
    <w:p w14:paraId="28E1AF07" w14:textId="3AE0A50D" w:rsidR="00413CD5" w:rsidRDefault="00413CD5" w:rsidP="0043135C">
      <w:pPr>
        <w:pStyle w:val="ListParagraph"/>
        <w:numPr>
          <w:ilvl w:val="0"/>
          <w:numId w:val="9"/>
        </w:numPr>
      </w:pPr>
      <w:r>
        <w:t xml:space="preserve">The </w:t>
      </w:r>
      <w:r w:rsidR="0043135C">
        <w:t>Head Teacher</w:t>
      </w:r>
      <w:r>
        <w:t xml:space="preserve"> must contact the families of those who have been hurt or bereaved and express sympathy and give support.</w:t>
      </w:r>
    </w:p>
    <w:p w14:paraId="5728C714" w14:textId="77777777" w:rsidR="00E7533E" w:rsidRDefault="00E7533E" w:rsidP="0043135C">
      <w:pPr>
        <w:pStyle w:val="ListParagraph"/>
        <w:numPr>
          <w:ilvl w:val="0"/>
          <w:numId w:val="9"/>
        </w:numPr>
      </w:pPr>
    </w:p>
    <w:p w14:paraId="20CEB283" w14:textId="29B2CA55" w:rsidR="00C9107C" w:rsidRPr="00E7533E" w:rsidRDefault="00C9107C" w:rsidP="00047E90">
      <w:pPr>
        <w:rPr>
          <w:b/>
          <w:bCs/>
          <w:sz w:val="24"/>
          <w:szCs w:val="24"/>
        </w:rPr>
      </w:pPr>
      <w:r w:rsidRPr="00E7533E">
        <w:rPr>
          <w:b/>
          <w:bCs/>
          <w:sz w:val="24"/>
          <w:szCs w:val="24"/>
        </w:rPr>
        <w:t>MEDIUM TERM ACTION</w:t>
      </w:r>
    </w:p>
    <w:p w14:paraId="2CF6E65D" w14:textId="77777777" w:rsidR="00C9107C" w:rsidRDefault="00C9107C" w:rsidP="00047E90">
      <w:r>
        <w:t xml:space="preserve">Careful and sensitive planning is required to ensure pupils, staff and the whole school community recover as quickly as possible and that stability is recreated. At Bettws Lifehouse we will: </w:t>
      </w:r>
    </w:p>
    <w:p w14:paraId="0DAD9F09" w14:textId="77777777" w:rsidR="00C9107C" w:rsidRDefault="00C9107C" w:rsidP="009B4453">
      <w:pPr>
        <w:pStyle w:val="ListParagraph"/>
        <w:numPr>
          <w:ilvl w:val="0"/>
          <w:numId w:val="10"/>
        </w:numPr>
      </w:pPr>
      <w:r>
        <w:t xml:space="preserve">Make sensitive arrangements for the return to school which may include: </w:t>
      </w:r>
    </w:p>
    <w:p w14:paraId="0962DEC2" w14:textId="77777777" w:rsidR="00C9107C" w:rsidRDefault="00C9107C" w:rsidP="009B4453">
      <w:pPr>
        <w:pStyle w:val="ListParagraph"/>
        <w:numPr>
          <w:ilvl w:val="1"/>
          <w:numId w:val="10"/>
        </w:numPr>
      </w:pPr>
      <w:r>
        <w:t xml:space="preserve">the possibility of part time or flexible attendance </w:t>
      </w:r>
    </w:p>
    <w:p w14:paraId="1E1E7429" w14:textId="77777777" w:rsidR="00C9107C" w:rsidRDefault="00C9107C" w:rsidP="009B4453">
      <w:pPr>
        <w:pStyle w:val="ListParagraph"/>
        <w:numPr>
          <w:ilvl w:val="1"/>
          <w:numId w:val="10"/>
        </w:numPr>
      </w:pPr>
      <w:r>
        <w:t xml:space="preserve">preparing re-entry into the class </w:t>
      </w:r>
    </w:p>
    <w:p w14:paraId="29A33F94" w14:textId="77777777" w:rsidR="00C9107C" w:rsidRDefault="00C9107C" w:rsidP="009B4453">
      <w:pPr>
        <w:pStyle w:val="ListParagraph"/>
        <w:numPr>
          <w:ilvl w:val="1"/>
          <w:numId w:val="10"/>
        </w:numPr>
      </w:pPr>
      <w:r>
        <w:t xml:space="preserve">ensuring the curriculum is well thought through </w:t>
      </w:r>
    </w:p>
    <w:p w14:paraId="00289BEA" w14:textId="77777777" w:rsidR="00C9107C" w:rsidRDefault="00C9107C" w:rsidP="009B4453">
      <w:pPr>
        <w:pStyle w:val="ListParagraph"/>
        <w:numPr>
          <w:ilvl w:val="1"/>
          <w:numId w:val="10"/>
        </w:numPr>
      </w:pPr>
      <w:r>
        <w:t xml:space="preserve">a catch up package is planned </w:t>
      </w:r>
    </w:p>
    <w:p w14:paraId="4A672D0A" w14:textId="77777777" w:rsidR="00C9107C" w:rsidRDefault="00C9107C" w:rsidP="009B4453">
      <w:pPr>
        <w:pStyle w:val="ListParagraph"/>
        <w:numPr>
          <w:ilvl w:val="1"/>
          <w:numId w:val="10"/>
        </w:numPr>
      </w:pPr>
      <w:r>
        <w:lastRenderedPageBreak/>
        <w:t xml:space="preserve">organising visits by the class teacher and friends to give confidence and a clear message of a support network at school </w:t>
      </w:r>
    </w:p>
    <w:p w14:paraId="0A3E6DD7" w14:textId="77777777" w:rsidR="00C9107C" w:rsidRDefault="00C9107C" w:rsidP="009B4453">
      <w:pPr>
        <w:pStyle w:val="ListParagraph"/>
        <w:numPr>
          <w:ilvl w:val="1"/>
          <w:numId w:val="10"/>
        </w:numPr>
      </w:pPr>
      <w:r>
        <w:t xml:space="preserve">set up ‘sanctuary’ arrangements for any pupil if they feel upset or become overwhelmed by the recent events </w:t>
      </w:r>
    </w:p>
    <w:p w14:paraId="2E02F88C" w14:textId="77777777" w:rsidR="00C9107C" w:rsidRDefault="00C9107C" w:rsidP="009B4453">
      <w:pPr>
        <w:pStyle w:val="ListParagraph"/>
        <w:numPr>
          <w:ilvl w:val="1"/>
          <w:numId w:val="10"/>
        </w:numPr>
      </w:pPr>
      <w:r>
        <w:t xml:space="preserve">Arrange alternative teaching if necessary (the pupil may have difficulties concentrating or writing and this will need to be considered by staff) </w:t>
      </w:r>
    </w:p>
    <w:p w14:paraId="7E82B4BF" w14:textId="4D169CFA" w:rsidR="00C9107C" w:rsidRDefault="00C9107C" w:rsidP="009B4453">
      <w:pPr>
        <w:pStyle w:val="ListParagraph"/>
        <w:numPr>
          <w:ilvl w:val="0"/>
          <w:numId w:val="10"/>
        </w:numPr>
      </w:pPr>
      <w:r>
        <w:t xml:space="preserve">Arrange support for affected staff. Staff may need to have their own needs met and the </w:t>
      </w:r>
      <w:r w:rsidR="00CA2583">
        <w:t>Head Teacher / Head of wellbeing</w:t>
      </w:r>
      <w:r>
        <w:t xml:space="preserve"> will contact any appropriate outside consultants or agencies to assist with this. Advice will always be sought from Health or Local Authority personnel. </w:t>
      </w:r>
    </w:p>
    <w:p w14:paraId="2AE20D13" w14:textId="77777777" w:rsidR="00C9107C" w:rsidRDefault="00C9107C" w:rsidP="009B4453">
      <w:pPr>
        <w:pStyle w:val="ListParagraph"/>
        <w:numPr>
          <w:ilvl w:val="0"/>
          <w:numId w:val="10"/>
        </w:numPr>
      </w:pPr>
      <w:r>
        <w:t xml:space="preserve">Liaise with parents which will include the sending of bulletins. These may include what help has been put in place, a list of people who can offer further support and who to contact if parents have any further concerns about their child. </w:t>
      </w:r>
    </w:p>
    <w:p w14:paraId="47B53844" w14:textId="6F6AE97A" w:rsidR="00C9107C" w:rsidRDefault="00C9107C" w:rsidP="009B4453">
      <w:pPr>
        <w:pStyle w:val="ListParagraph"/>
        <w:numPr>
          <w:ilvl w:val="0"/>
          <w:numId w:val="10"/>
        </w:numPr>
      </w:pPr>
      <w:r>
        <w:t xml:space="preserve">Decide about attendance at funerals. This will usually be the </w:t>
      </w:r>
      <w:r w:rsidR="009B4453">
        <w:t>Directors, the Head Teacher</w:t>
      </w:r>
      <w:r>
        <w:t xml:space="preserve"> and other members of the staff if available. </w:t>
      </w:r>
    </w:p>
    <w:p w14:paraId="4B08E8C2" w14:textId="68225B6A" w:rsidR="00C9107C" w:rsidRDefault="00C9107C" w:rsidP="009B4453">
      <w:pPr>
        <w:pStyle w:val="ListParagraph"/>
        <w:numPr>
          <w:ilvl w:val="0"/>
          <w:numId w:val="10"/>
        </w:numPr>
      </w:pPr>
      <w:r>
        <w:t xml:space="preserve">Ensure staff and parents/ carers are aware of how they will be kept up to date with their child’s progress in school. The </w:t>
      </w:r>
      <w:r w:rsidR="009B4453">
        <w:t>Head Teacher / Head of Wellbeing</w:t>
      </w:r>
      <w:r>
        <w:t xml:space="preserve"> will contact any parent/ carer personally and establish a plan of communication.</w:t>
      </w:r>
    </w:p>
    <w:p w14:paraId="0919DE88" w14:textId="77777777" w:rsidR="009B4453" w:rsidRDefault="009B4453" w:rsidP="009B4453"/>
    <w:p w14:paraId="6D4DD344" w14:textId="5B4A088A" w:rsidR="00C9107C" w:rsidRPr="009B4453" w:rsidRDefault="00496E42" w:rsidP="00047E90">
      <w:pPr>
        <w:rPr>
          <w:b/>
          <w:bCs/>
          <w:sz w:val="24"/>
          <w:szCs w:val="24"/>
        </w:rPr>
      </w:pPr>
      <w:r w:rsidRPr="009B4453">
        <w:rPr>
          <w:b/>
          <w:bCs/>
          <w:sz w:val="24"/>
          <w:szCs w:val="24"/>
        </w:rPr>
        <w:t>LONGER TERM ACTION</w:t>
      </w:r>
    </w:p>
    <w:p w14:paraId="44C98C4E" w14:textId="77777777" w:rsidR="00090079" w:rsidRDefault="00496E42" w:rsidP="00047E90">
      <w:r>
        <w:t>At Bettws Lifehouse we recognise that the effect of any crisis can last for many years. The following will be considered:</w:t>
      </w:r>
    </w:p>
    <w:p w14:paraId="34C1BE28" w14:textId="77777777" w:rsidR="00090079" w:rsidRDefault="00496E42" w:rsidP="009B4453">
      <w:pPr>
        <w:pStyle w:val="ListParagraph"/>
        <w:numPr>
          <w:ilvl w:val="0"/>
          <w:numId w:val="11"/>
        </w:numPr>
      </w:pPr>
      <w:r>
        <w:t xml:space="preserve">Introduce strategies to continue monitoring the most vulnerable pupils and staff. All new members of staff will be informed of the events that took place and additionally, have access to any monitoring notes made. New staff will additionally know how to obtain further help if this is necessary. </w:t>
      </w:r>
    </w:p>
    <w:p w14:paraId="1322B0CF" w14:textId="77777777" w:rsidR="00090079" w:rsidRDefault="00496E42" w:rsidP="009B4453">
      <w:pPr>
        <w:pStyle w:val="ListParagraph"/>
        <w:numPr>
          <w:ilvl w:val="0"/>
          <w:numId w:val="11"/>
        </w:numPr>
      </w:pPr>
      <w:r>
        <w:t xml:space="preserve">Consult and decide on whether and how to mark the anniversary of the event. </w:t>
      </w:r>
    </w:p>
    <w:p w14:paraId="42368494" w14:textId="7DA93DAE" w:rsidR="00496E42" w:rsidRDefault="00496E42" w:rsidP="009B4453">
      <w:pPr>
        <w:pStyle w:val="ListParagraph"/>
        <w:numPr>
          <w:ilvl w:val="0"/>
          <w:numId w:val="11"/>
        </w:numPr>
      </w:pPr>
      <w:r>
        <w:t>Plan how to deal with any legal processes, enquiries and even news stories that may bring back distressing memories and cause temporary upset within the school.</w:t>
      </w:r>
      <w:r>
        <w:br/>
      </w:r>
    </w:p>
    <w:p w14:paraId="67688768" w14:textId="0C64A039" w:rsidR="00496E42" w:rsidRPr="009B4453" w:rsidRDefault="00090079" w:rsidP="00047E90">
      <w:pPr>
        <w:rPr>
          <w:b/>
          <w:bCs/>
          <w:sz w:val="24"/>
          <w:szCs w:val="24"/>
        </w:rPr>
      </w:pPr>
      <w:r w:rsidRPr="009B4453">
        <w:rPr>
          <w:b/>
          <w:bCs/>
          <w:sz w:val="24"/>
          <w:szCs w:val="24"/>
        </w:rPr>
        <w:t xml:space="preserve">Curriculum planning for serious injury, death and </w:t>
      </w:r>
      <w:r w:rsidR="00DF3DDE" w:rsidRPr="009B4453">
        <w:rPr>
          <w:b/>
          <w:bCs/>
          <w:sz w:val="24"/>
          <w:szCs w:val="24"/>
        </w:rPr>
        <w:t>bereavement.</w:t>
      </w:r>
    </w:p>
    <w:p w14:paraId="101ADAA4" w14:textId="77777777" w:rsidR="00090079" w:rsidRPr="009B4453" w:rsidRDefault="00090079" w:rsidP="00047E90">
      <w:pPr>
        <w:rPr>
          <w:b/>
          <w:bCs/>
          <w:sz w:val="24"/>
          <w:szCs w:val="24"/>
        </w:rPr>
      </w:pPr>
      <w:r w:rsidRPr="009B4453">
        <w:rPr>
          <w:b/>
          <w:bCs/>
          <w:sz w:val="24"/>
          <w:szCs w:val="24"/>
        </w:rPr>
        <w:t xml:space="preserve">The Curriculum </w:t>
      </w:r>
    </w:p>
    <w:p w14:paraId="534DA782" w14:textId="6652CB92" w:rsidR="00090079" w:rsidRDefault="00090079" w:rsidP="00047E90">
      <w:r>
        <w:t xml:space="preserve">At Bettws Lifehouse we believe that the subject of death and how to deal with death should not be left for when a critical incident happens in school. Most children will have experienced death in some way, whether this is the demise of a loved family member or a family pet. Death should be seen as a natural part of our life cycle and needs to be discussed sensitively through the curriculum we deliver. The discussion and coverage of these issues in the curriculum will mean that pupils will already have had some familiarity with them. Whatever the age of the children, the issues can be embedded in the curriculum, so that our young people are used to talking about such subjects. In this way they will not be shrouded in mystery and taboo and may feel more open to talk about their feelings and any fears, worries or anxieties they may have </w:t>
      </w:r>
    </w:p>
    <w:p w14:paraId="17A99E1C" w14:textId="77777777" w:rsidR="00090079" w:rsidRPr="00EE70E2" w:rsidRDefault="00090079" w:rsidP="00047E90">
      <w:pPr>
        <w:rPr>
          <w:b/>
          <w:bCs/>
        </w:rPr>
      </w:pPr>
      <w:r w:rsidRPr="00EE70E2">
        <w:rPr>
          <w:b/>
          <w:bCs/>
        </w:rPr>
        <w:t xml:space="preserve">Helping teachers deal with sensitive issues </w:t>
      </w:r>
    </w:p>
    <w:p w14:paraId="2344E387" w14:textId="0E35343E" w:rsidR="00090079" w:rsidRDefault="00090079" w:rsidP="00047E90">
      <w:r>
        <w:t xml:space="preserve">As a school we recognise that some teachers may find it uncomfortable to explore ideas and feelings they are not completely at ease with themselves. Additional development support will be sought from </w:t>
      </w:r>
      <w:r w:rsidR="00EE70E2">
        <w:t xml:space="preserve">specialist organisations if necessary, </w:t>
      </w:r>
      <w:r>
        <w:t xml:space="preserve">who will help to develop strategies for dealing with difficult questions and personal feelings. </w:t>
      </w:r>
    </w:p>
    <w:p w14:paraId="0AB135B2" w14:textId="77777777" w:rsidR="00090079" w:rsidRPr="00EE70E2" w:rsidRDefault="00090079" w:rsidP="00047E90">
      <w:pPr>
        <w:rPr>
          <w:b/>
          <w:bCs/>
          <w:sz w:val="24"/>
          <w:szCs w:val="24"/>
        </w:rPr>
      </w:pPr>
      <w:r w:rsidRPr="00EE70E2">
        <w:rPr>
          <w:b/>
          <w:bCs/>
          <w:sz w:val="24"/>
          <w:szCs w:val="24"/>
        </w:rPr>
        <w:t xml:space="preserve">Multi-cultural and multi-faith issues </w:t>
      </w:r>
    </w:p>
    <w:p w14:paraId="693E14BB" w14:textId="1CF42037" w:rsidR="00090079" w:rsidRDefault="00090079" w:rsidP="00047E90">
      <w:r>
        <w:t xml:space="preserve">At school we recognise that we need to have a clear understanding of all of our pupils’ backgrounds. This includes having an informed understanding of different cultural and religious attitudes to disability, disasters, death, </w:t>
      </w:r>
      <w:r>
        <w:lastRenderedPageBreak/>
        <w:t xml:space="preserve">bereavement, mourning and funerals. Such awareness of diverse views and expectations contributes towards creating a supportive ethos within the school. </w:t>
      </w:r>
    </w:p>
    <w:p w14:paraId="78AE24D6" w14:textId="56EA0AD4" w:rsidR="00090079" w:rsidRDefault="00090079" w:rsidP="00047E90">
      <w:r>
        <w:t xml:space="preserve">We continue to strive to deliver a curriculum that best prepares all of our young people for situations they will face during their lives. We value any feedback from children, as well as from parents/ carers. There is always an opportunity to talk to the </w:t>
      </w:r>
      <w:r w:rsidR="00EC121D">
        <w:t>Head Teacher</w:t>
      </w:r>
      <w:r>
        <w:t xml:space="preserve"> if there are any issues connected with serious injury, death or bereavement which families feel the school needs to be aware of. By working together, it is hoped that every child will quickly overcome any reaction to critical incidents that they have been involved with, have witnessed or been a part of as part of the school family.</w:t>
      </w:r>
    </w:p>
    <w:p w14:paraId="6E7C5F22" w14:textId="345A7B30" w:rsidR="00090079" w:rsidRDefault="00090079" w:rsidP="00047E90"/>
    <w:p w14:paraId="0E34A034" w14:textId="13E88F9E" w:rsidR="00090079" w:rsidRPr="00D87275" w:rsidRDefault="00090079" w:rsidP="00047E90">
      <w:pPr>
        <w:rPr>
          <w:b/>
          <w:bCs/>
          <w:sz w:val="24"/>
          <w:szCs w:val="24"/>
        </w:rPr>
      </w:pPr>
      <w:r w:rsidRPr="00D87275">
        <w:rPr>
          <w:b/>
          <w:bCs/>
          <w:sz w:val="24"/>
          <w:szCs w:val="24"/>
        </w:rPr>
        <w:t>Other aspects</w:t>
      </w:r>
    </w:p>
    <w:p w14:paraId="6B5A6760" w14:textId="77777777" w:rsidR="00090079" w:rsidRPr="00D87275" w:rsidRDefault="00090079" w:rsidP="00047E90">
      <w:pPr>
        <w:rPr>
          <w:b/>
          <w:bCs/>
          <w:sz w:val="24"/>
          <w:szCs w:val="24"/>
        </w:rPr>
      </w:pPr>
      <w:r w:rsidRPr="00D87275">
        <w:rPr>
          <w:b/>
          <w:bCs/>
          <w:sz w:val="24"/>
          <w:szCs w:val="24"/>
        </w:rPr>
        <w:t xml:space="preserve">Data security </w:t>
      </w:r>
    </w:p>
    <w:p w14:paraId="616DB878" w14:textId="6ABEDF3A" w:rsidR="00090079" w:rsidRDefault="00D87275" w:rsidP="00047E90">
      <w:r>
        <w:t xml:space="preserve">A </w:t>
      </w:r>
      <w:r w:rsidR="00090079">
        <w:t xml:space="preserve">back up of the Admin </w:t>
      </w:r>
      <w:r>
        <w:t>system is kept in the cloud and administered by the technical support team</w:t>
      </w:r>
      <w:r w:rsidR="2637B0CD">
        <w:t xml:space="preserve"> (5C)</w:t>
      </w:r>
    </w:p>
    <w:p w14:paraId="1F97545B" w14:textId="77777777" w:rsidR="00090079" w:rsidRPr="00D87275" w:rsidRDefault="00090079" w:rsidP="00047E90">
      <w:pPr>
        <w:rPr>
          <w:b/>
          <w:bCs/>
          <w:sz w:val="24"/>
          <w:szCs w:val="24"/>
        </w:rPr>
      </w:pPr>
      <w:r w:rsidRPr="00D87275">
        <w:rPr>
          <w:b/>
          <w:bCs/>
          <w:sz w:val="24"/>
          <w:szCs w:val="24"/>
        </w:rPr>
        <w:t>Significant damage to the school premises</w:t>
      </w:r>
    </w:p>
    <w:p w14:paraId="1BBA4DF1" w14:textId="037D0398" w:rsidR="00361723" w:rsidRDefault="0062625C" w:rsidP="00047E90">
      <w:r>
        <w:t>I</w:t>
      </w:r>
      <w:r w:rsidR="00090079">
        <w:t xml:space="preserve">f the school building is not safe to be used as a place of learning the </w:t>
      </w:r>
      <w:r w:rsidR="00D87275">
        <w:t xml:space="preserve">Head Teacher </w:t>
      </w:r>
      <w:r w:rsidR="00090079">
        <w:t xml:space="preserve">will contact </w:t>
      </w:r>
      <w:r w:rsidR="00D87275">
        <w:t>the Directors</w:t>
      </w:r>
      <w:r w:rsidR="00090079">
        <w:t xml:space="preserve"> for guidance in the hope that alternative arrangements can be made quickly. Parents will be informed that the school has been closed at the earliest opportunity so that appropriate child care can be secured. Information regarding the closure of the school will be publicised through contacting the local radio station, contacting parents through an alert on the website Home Page and through phone calls and text/ email messages if these are available. The school will not reopen until all health and safety regulations have been met. We will always put the safety of our children and staff first. Evacuation Procedures If children are to be evacuated immediately from the building, the</w:t>
      </w:r>
      <w:r w:rsidR="00D87275">
        <w:t xml:space="preserve"> staff will</w:t>
      </w:r>
      <w:r w:rsidR="00090079">
        <w:t xml:space="preserve"> sound the alarm and normal evacuation will take place</w:t>
      </w:r>
      <w:r w:rsidR="00D87275">
        <w:t>,</w:t>
      </w:r>
      <w:r w:rsidR="00090079">
        <w:t xml:space="preserve"> in line with the </w:t>
      </w:r>
      <w:r w:rsidR="00D87275">
        <w:t>schools</w:t>
      </w:r>
      <w:r w:rsidR="00090079">
        <w:t xml:space="preserve"> Fire Evacuation Plan</w:t>
      </w:r>
      <w:r w:rsidR="00D87275">
        <w:t>,</w:t>
      </w:r>
      <w:r w:rsidR="00090079">
        <w:t xml:space="preserve"> for a roll call to be taken. </w:t>
      </w:r>
    </w:p>
    <w:p w14:paraId="7C72E00E" w14:textId="56523D9C" w:rsidR="0062625C" w:rsidRDefault="00090079" w:rsidP="00047E90">
      <w:r>
        <w:t xml:space="preserve">If children are to be sent home but are in no immediate danger, parents or other emergency contact names will be contacted. If no one is available to collect children, staff will be responsible for taking </w:t>
      </w:r>
      <w:r w:rsidR="006C360E">
        <w:t>to a safe space.</w:t>
      </w:r>
      <w:r>
        <w:t xml:space="preserve"> Every effort will be made to communicate clearly with children in order to ensure a safe orderly and speedy evacuation of the building and to avoid panic. In the circumstances outlined above, staff will be addressed by the</w:t>
      </w:r>
      <w:r w:rsidR="006C360E">
        <w:t xml:space="preserve"> Head Teacher or Directors</w:t>
      </w:r>
      <w:r>
        <w:t xml:space="preserve"> to ensure all carry out the correct procedure. In the event of continued closure of the school, </w:t>
      </w:r>
      <w:r w:rsidR="006C360E">
        <w:t xml:space="preserve">website, emails, text and phone calls </w:t>
      </w:r>
      <w:r>
        <w:t xml:space="preserve">will be used to communicate with staff and parents. </w:t>
      </w:r>
    </w:p>
    <w:p w14:paraId="509737C1" w14:textId="77777777" w:rsidR="0062625C" w:rsidRPr="00236321" w:rsidRDefault="00090079" w:rsidP="00047E90">
      <w:pPr>
        <w:rPr>
          <w:b/>
          <w:bCs/>
          <w:sz w:val="24"/>
          <w:szCs w:val="24"/>
        </w:rPr>
      </w:pPr>
      <w:r w:rsidRPr="00236321">
        <w:rPr>
          <w:b/>
          <w:bCs/>
          <w:sz w:val="24"/>
          <w:szCs w:val="24"/>
        </w:rPr>
        <w:t xml:space="preserve">Multiple staff absence </w:t>
      </w:r>
    </w:p>
    <w:p w14:paraId="5BDA4C01" w14:textId="4B88BF25" w:rsidR="00090079" w:rsidRDefault="00090079" w:rsidP="00047E90">
      <w:r>
        <w:t>There may be an occasion when there is multiple staff absence due to a severe virus, through other illnesses or through the impact of off-site accidents in which several members of the staff have been hurt. If there is insufficient staff to open the school parents will be informed as soon as possible. Guidance will be sought from the</w:t>
      </w:r>
      <w:r w:rsidR="00236321">
        <w:t xml:space="preserve"> Directors to determine a plan for school activities to continue</w:t>
      </w:r>
      <w:r>
        <w:t>. All possibilities will be looked into to ensure the school functions as normally and as soon as possible</w:t>
      </w:r>
    </w:p>
    <w:p w14:paraId="1114DC87" w14:textId="685CED66" w:rsidR="00F61990" w:rsidRDefault="00F61990" w:rsidP="00047E90"/>
    <w:p w14:paraId="49AF44A6" w14:textId="77F59EDB" w:rsidR="00F61990" w:rsidRPr="00C52E01" w:rsidRDefault="00F61990" w:rsidP="00047E90">
      <w:pPr>
        <w:rPr>
          <w:sz w:val="28"/>
          <w:szCs w:val="28"/>
        </w:rPr>
      </w:pPr>
      <w:r w:rsidRPr="00C52E01">
        <w:rPr>
          <w:sz w:val="28"/>
          <w:szCs w:val="28"/>
        </w:rPr>
        <w:t>Appendix 1 - Timeframe for Action</w:t>
      </w:r>
    </w:p>
    <w:tbl>
      <w:tblPr>
        <w:tblStyle w:val="TableGrid"/>
        <w:tblW w:w="0" w:type="auto"/>
        <w:tblLook w:val="04A0" w:firstRow="1" w:lastRow="0" w:firstColumn="1" w:lastColumn="0" w:noHBand="0" w:noVBand="1"/>
      </w:tblPr>
      <w:tblGrid>
        <w:gridCol w:w="846"/>
        <w:gridCol w:w="4382"/>
        <w:gridCol w:w="2614"/>
        <w:gridCol w:w="2614"/>
      </w:tblGrid>
      <w:tr w:rsidR="00F61990" w14:paraId="01487023" w14:textId="77777777" w:rsidTr="00F61990">
        <w:tc>
          <w:tcPr>
            <w:tcW w:w="846" w:type="dxa"/>
          </w:tcPr>
          <w:p w14:paraId="3A10E26A" w14:textId="77777777" w:rsidR="00F61990" w:rsidRDefault="00F61990" w:rsidP="00047E90"/>
        </w:tc>
        <w:tc>
          <w:tcPr>
            <w:tcW w:w="4382" w:type="dxa"/>
          </w:tcPr>
          <w:p w14:paraId="34CAE0FD" w14:textId="7625FE4A" w:rsidR="00F61990" w:rsidRPr="00797256" w:rsidRDefault="00F61990" w:rsidP="00047E90">
            <w:pPr>
              <w:rPr>
                <w:b/>
                <w:bCs/>
                <w:sz w:val="28"/>
                <w:szCs w:val="28"/>
              </w:rPr>
            </w:pPr>
            <w:r w:rsidRPr="00797256">
              <w:rPr>
                <w:b/>
                <w:bCs/>
                <w:sz w:val="28"/>
                <w:szCs w:val="28"/>
              </w:rPr>
              <w:t>TASK</w:t>
            </w:r>
          </w:p>
        </w:tc>
        <w:tc>
          <w:tcPr>
            <w:tcW w:w="2614" w:type="dxa"/>
          </w:tcPr>
          <w:p w14:paraId="662613A3" w14:textId="631EF457" w:rsidR="00F61990" w:rsidRPr="00797256" w:rsidRDefault="00F61990" w:rsidP="00047E90">
            <w:pPr>
              <w:rPr>
                <w:b/>
                <w:bCs/>
                <w:sz w:val="28"/>
                <w:szCs w:val="28"/>
              </w:rPr>
            </w:pPr>
            <w:r w:rsidRPr="00797256">
              <w:rPr>
                <w:b/>
                <w:bCs/>
                <w:sz w:val="28"/>
                <w:szCs w:val="28"/>
              </w:rPr>
              <w:t>Timescale</w:t>
            </w:r>
          </w:p>
        </w:tc>
        <w:tc>
          <w:tcPr>
            <w:tcW w:w="2614" w:type="dxa"/>
          </w:tcPr>
          <w:p w14:paraId="5DCC4A3A" w14:textId="7E8040EA" w:rsidR="00F61990" w:rsidRPr="00797256" w:rsidRDefault="00F61990" w:rsidP="00047E90">
            <w:pPr>
              <w:rPr>
                <w:b/>
                <w:bCs/>
                <w:sz w:val="28"/>
                <w:szCs w:val="28"/>
              </w:rPr>
            </w:pPr>
            <w:r w:rsidRPr="00797256">
              <w:rPr>
                <w:b/>
                <w:bCs/>
                <w:sz w:val="28"/>
                <w:szCs w:val="28"/>
              </w:rPr>
              <w:t>Lead Person</w:t>
            </w:r>
          </w:p>
        </w:tc>
      </w:tr>
      <w:tr w:rsidR="00F61990" w14:paraId="496D83A3" w14:textId="77777777" w:rsidTr="00F61990">
        <w:tc>
          <w:tcPr>
            <w:tcW w:w="846" w:type="dxa"/>
          </w:tcPr>
          <w:p w14:paraId="7AC9FB5A" w14:textId="0E1DB81D" w:rsidR="00F61990" w:rsidRDefault="00797256" w:rsidP="00047E90">
            <w:r>
              <w:t>1</w:t>
            </w:r>
          </w:p>
        </w:tc>
        <w:tc>
          <w:tcPr>
            <w:tcW w:w="4382" w:type="dxa"/>
          </w:tcPr>
          <w:p w14:paraId="31BCB2CB" w14:textId="0F204C2D" w:rsidR="00F61990" w:rsidRDefault="00F61990" w:rsidP="00047E90">
            <w:r>
              <w:t>Obtain factual information at start of crisis</w:t>
            </w:r>
          </w:p>
        </w:tc>
        <w:tc>
          <w:tcPr>
            <w:tcW w:w="2614" w:type="dxa"/>
          </w:tcPr>
          <w:p w14:paraId="2F23DC68" w14:textId="5C3898B7" w:rsidR="00F61990" w:rsidRDefault="00F61990" w:rsidP="00047E90">
            <w:r>
              <w:t>Within hours</w:t>
            </w:r>
          </w:p>
        </w:tc>
        <w:tc>
          <w:tcPr>
            <w:tcW w:w="2614" w:type="dxa"/>
          </w:tcPr>
          <w:p w14:paraId="0DCB4046" w14:textId="0CFC25B9" w:rsidR="00F61990" w:rsidRDefault="00F61990" w:rsidP="00047E90">
            <w:r>
              <w:t>Head</w:t>
            </w:r>
            <w:r w:rsidR="00BB439A">
              <w:t xml:space="preserve"> T</w:t>
            </w:r>
            <w:r>
              <w:t>eacher</w:t>
            </w:r>
          </w:p>
        </w:tc>
      </w:tr>
      <w:tr w:rsidR="00F61990" w14:paraId="7FE577A2" w14:textId="77777777" w:rsidTr="00F61990">
        <w:tc>
          <w:tcPr>
            <w:tcW w:w="846" w:type="dxa"/>
          </w:tcPr>
          <w:p w14:paraId="6CAFD11B" w14:textId="252CE91C" w:rsidR="00F61990" w:rsidRDefault="00797256" w:rsidP="00047E90">
            <w:r>
              <w:t>2</w:t>
            </w:r>
          </w:p>
        </w:tc>
        <w:tc>
          <w:tcPr>
            <w:tcW w:w="4382" w:type="dxa"/>
          </w:tcPr>
          <w:p w14:paraId="2FF5E049" w14:textId="0BEA975D" w:rsidR="00F61990" w:rsidRDefault="00F61990" w:rsidP="00047E90">
            <w:r>
              <w:t>Leadership team meet with support personnel</w:t>
            </w:r>
          </w:p>
        </w:tc>
        <w:tc>
          <w:tcPr>
            <w:tcW w:w="2614" w:type="dxa"/>
          </w:tcPr>
          <w:p w14:paraId="06AA2485" w14:textId="55E5E6C1" w:rsidR="00F61990" w:rsidRDefault="00F61990" w:rsidP="00047E90">
            <w:r>
              <w:t>Within hours</w:t>
            </w:r>
          </w:p>
        </w:tc>
        <w:tc>
          <w:tcPr>
            <w:tcW w:w="2614" w:type="dxa"/>
          </w:tcPr>
          <w:p w14:paraId="4847A72E" w14:textId="67905CF5" w:rsidR="00F61990" w:rsidRDefault="00DF3DDE" w:rsidP="00047E90">
            <w:r>
              <w:t xml:space="preserve">LSMT </w:t>
            </w:r>
            <w:r w:rsidR="00F61990">
              <w:t>Team</w:t>
            </w:r>
          </w:p>
        </w:tc>
      </w:tr>
      <w:tr w:rsidR="00F61990" w14:paraId="02C1DAA0" w14:textId="77777777" w:rsidTr="00F61990">
        <w:tc>
          <w:tcPr>
            <w:tcW w:w="846" w:type="dxa"/>
          </w:tcPr>
          <w:p w14:paraId="5075CE06" w14:textId="46F78FF8" w:rsidR="00F61990" w:rsidRDefault="00797256" w:rsidP="00047E90">
            <w:r>
              <w:t>3</w:t>
            </w:r>
          </w:p>
        </w:tc>
        <w:tc>
          <w:tcPr>
            <w:tcW w:w="4382" w:type="dxa"/>
          </w:tcPr>
          <w:p w14:paraId="526D9951" w14:textId="16532123" w:rsidR="00F61990" w:rsidRDefault="00BB439A" w:rsidP="00047E90">
            <w:r>
              <w:t>Establish a Critical Incident Management Team</w:t>
            </w:r>
          </w:p>
        </w:tc>
        <w:tc>
          <w:tcPr>
            <w:tcW w:w="2614" w:type="dxa"/>
          </w:tcPr>
          <w:p w14:paraId="519F89CC" w14:textId="247D2764" w:rsidR="00F61990" w:rsidRDefault="00BB439A" w:rsidP="00047E90">
            <w:r>
              <w:t>Within hours</w:t>
            </w:r>
          </w:p>
        </w:tc>
        <w:tc>
          <w:tcPr>
            <w:tcW w:w="2614" w:type="dxa"/>
          </w:tcPr>
          <w:p w14:paraId="70763AFC" w14:textId="4A86D74E" w:rsidR="00F61990" w:rsidRDefault="00DF3DDE" w:rsidP="00047E90">
            <w:r>
              <w:t>LSMT</w:t>
            </w:r>
            <w:r w:rsidR="00BB439A">
              <w:t xml:space="preserve"> Team</w:t>
            </w:r>
          </w:p>
        </w:tc>
      </w:tr>
      <w:tr w:rsidR="00F61990" w14:paraId="7AA1E373" w14:textId="77777777" w:rsidTr="00F61990">
        <w:tc>
          <w:tcPr>
            <w:tcW w:w="846" w:type="dxa"/>
          </w:tcPr>
          <w:p w14:paraId="5E7B65BD" w14:textId="4F23102E" w:rsidR="00F61990" w:rsidRDefault="00EF26A0" w:rsidP="00047E90">
            <w:r>
              <w:t xml:space="preserve"> </w:t>
            </w:r>
          </w:p>
        </w:tc>
        <w:tc>
          <w:tcPr>
            <w:tcW w:w="4382" w:type="dxa"/>
          </w:tcPr>
          <w:p w14:paraId="3EFAFCAB" w14:textId="3CC38D5A" w:rsidR="00F61990" w:rsidRDefault="00BB439A" w:rsidP="00047E90">
            <w:r>
              <w:t>Contact families</w:t>
            </w:r>
          </w:p>
        </w:tc>
        <w:tc>
          <w:tcPr>
            <w:tcW w:w="2614" w:type="dxa"/>
          </w:tcPr>
          <w:p w14:paraId="3DBC135F" w14:textId="5CF77BA4" w:rsidR="00F61990" w:rsidRDefault="00BB439A" w:rsidP="00047E90">
            <w:r>
              <w:t>Within hours. Continue until all are informed</w:t>
            </w:r>
          </w:p>
        </w:tc>
        <w:tc>
          <w:tcPr>
            <w:tcW w:w="2614" w:type="dxa"/>
          </w:tcPr>
          <w:p w14:paraId="734008E3" w14:textId="5E3B9173" w:rsidR="00F61990" w:rsidRDefault="00BB439A" w:rsidP="00047E90">
            <w:r>
              <w:t>Office staff</w:t>
            </w:r>
          </w:p>
        </w:tc>
      </w:tr>
      <w:tr w:rsidR="00F61990" w14:paraId="7D554DBB" w14:textId="77777777" w:rsidTr="00F61990">
        <w:tc>
          <w:tcPr>
            <w:tcW w:w="846" w:type="dxa"/>
          </w:tcPr>
          <w:p w14:paraId="73FF476C" w14:textId="14EE5573" w:rsidR="00F61990" w:rsidRDefault="00797256" w:rsidP="00047E90">
            <w:r>
              <w:t>5</w:t>
            </w:r>
          </w:p>
        </w:tc>
        <w:tc>
          <w:tcPr>
            <w:tcW w:w="4382" w:type="dxa"/>
          </w:tcPr>
          <w:p w14:paraId="2363FBF0" w14:textId="7842DF1E" w:rsidR="00F61990" w:rsidRDefault="00BB439A" w:rsidP="00047E90">
            <w:r>
              <w:t>Call a staff meeting to give information</w:t>
            </w:r>
          </w:p>
        </w:tc>
        <w:tc>
          <w:tcPr>
            <w:tcW w:w="2614" w:type="dxa"/>
          </w:tcPr>
          <w:p w14:paraId="4DC4E9D9" w14:textId="705F6CE7" w:rsidR="00F61990" w:rsidRDefault="00BB439A" w:rsidP="00047E90">
            <w:r>
              <w:t>Same day if practicable</w:t>
            </w:r>
          </w:p>
        </w:tc>
        <w:tc>
          <w:tcPr>
            <w:tcW w:w="2614" w:type="dxa"/>
          </w:tcPr>
          <w:p w14:paraId="164C0480" w14:textId="584BBA6D" w:rsidR="00F61990" w:rsidRDefault="00BB439A" w:rsidP="00047E90">
            <w:r>
              <w:t>Head Teacher</w:t>
            </w:r>
          </w:p>
        </w:tc>
      </w:tr>
      <w:tr w:rsidR="00F61990" w14:paraId="7E046AF5" w14:textId="77777777" w:rsidTr="00F61990">
        <w:tc>
          <w:tcPr>
            <w:tcW w:w="846" w:type="dxa"/>
          </w:tcPr>
          <w:p w14:paraId="530292C1" w14:textId="1650DF3E" w:rsidR="00F61990" w:rsidRDefault="00797256" w:rsidP="00047E90">
            <w:r>
              <w:lastRenderedPageBreak/>
              <w:t>6</w:t>
            </w:r>
          </w:p>
        </w:tc>
        <w:tc>
          <w:tcPr>
            <w:tcW w:w="4382" w:type="dxa"/>
          </w:tcPr>
          <w:p w14:paraId="24C4DE1E" w14:textId="21BDDA08" w:rsidR="00F61990" w:rsidRDefault="00BB439A" w:rsidP="00047E90">
            <w:r>
              <w:t>Inform pupils in small groups</w:t>
            </w:r>
          </w:p>
        </w:tc>
        <w:tc>
          <w:tcPr>
            <w:tcW w:w="2614" w:type="dxa"/>
          </w:tcPr>
          <w:p w14:paraId="2F89E856" w14:textId="58BF39C1" w:rsidR="00F61990" w:rsidRDefault="00BB439A" w:rsidP="00047E90">
            <w:r>
              <w:t>Same day if practicable</w:t>
            </w:r>
          </w:p>
        </w:tc>
        <w:tc>
          <w:tcPr>
            <w:tcW w:w="2614" w:type="dxa"/>
          </w:tcPr>
          <w:p w14:paraId="58A2F100" w14:textId="0A13F37D" w:rsidR="00F61990" w:rsidRDefault="00BB439A" w:rsidP="00047E90">
            <w:r>
              <w:t>Head Teacher &amp;</w:t>
            </w:r>
            <w:r w:rsidR="00DF3DDE">
              <w:t>Head of Well Being/Champions</w:t>
            </w:r>
          </w:p>
        </w:tc>
      </w:tr>
      <w:tr w:rsidR="00F61990" w14:paraId="515BBE1B" w14:textId="77777777" w:rsidTr="00F61990">
        <w:tc>
          <w:tcPr>
            <w:tcW w:w="846" w:type="dxa"/>
          </w:tcPr>
          <w:p w14:paraId="0A8830AB" w14:textId="3791056C" w:rsidR="00F61990" w:rsidRDefault="00797256" w:rsidP="00047E90">
            <w:r>
              <w:t>7</w:t>
            </w:r>
          </w:p>
        </w:tc>
        <w:tc>
          <w:tcPr>
            <w:tcW w:w="4382" w:type="dxa"/>
          </w:tcPr>
          <w:p w14:paraId="25BFC6BF" w14:textId="342189EE" w:rsidR="00F61990" w:rsidRDefault="00BB439A" w:rsidP="00047E90">
            <w:r>
              <w:t>Arrange a debriefing meeting for staff involved in disaster</w:t>
            </w:r>
          </w:p>
        </w:tc>
        <w:tc>
          <w:tcPr>
            <w:tcW w:w="2614" w:type="dxa"/>
          </w:tcPr>
          <w:p w14:paraId="493850D2" w14:textId="1FCC10C6" w:rsidR="00F61990" w:rsidRDefault="00BB439A" w:rsidP="00047E90">
            <w:r>
              <w:t>Same day if practicable</w:t>
            </w:r>
          </w:p>
        </w:tc>
        <w:tc>
          <w:tcPr>
            <w:tcW w:w="2614" w:type="dxa"/>
          </w:tcPr>
          <w:p w14:paraId="1081746A" w14:textId="7AF33C72" w:rsidR="00F61990" w:rsidRDefault="00BB439A" w:rsidP="00047E90">
            <w:r>
              <w:t>Head Teacher &amp; all staff</w:t>
            </w:r>
          </w:p>
        </w:tc>
      </w:tr>
      <w:tr w:rsidR="00E06553" w14:paraId="7F1C9327" w14:textId="77777777" w:rsidTr="00F61990">
        <w:tc>
          <w:tcPr>
            <w:tcW w:w="846" w:type="dxa"/>
          </w:tcPr>
          <w:p w14:paraId="4798E31B" w14:textId="5189C70A" w:rsidR="00E06553" w:rsidRDefault="00797256" w:rsidP="00E06553">
            <w:r>
              <w:t>8</w:t>
            </w:r>
          </w:p>
        </w:tc>
        <w:tc>
          <w:tcPr>
            <w:tcW w:w="4382" w:type="dxa"/>
          </w:tcPr>
          <w:p w14:paraId="4F4D5FB8" w14:textId="68473F02" w:rsidR="00E06553" w:rsidRDefault="00E06553" w:rsidP="00E06553">
            <w:r>
              <w:t>Debriefing for pupils involved in the disaster</w:t>
            </w:r>
          </w:p>
        </w:tc>
        <w:tc>
          <w:tcPr>
            <w:tcW w:w="2614" w:type="dxa"/>
          </w:tcPr>
          <w:p w14:paraId="665DF8AC" w14:textId="2F816382" w:rsidR="00E06553" w:rsidRDefault="00E06553" w:rsidP="00E06553">
            <w:r>
              <w:t>As soon as possible, allowing for health and safety</w:t>
            </w:r>
          </w:p>
        </w:tc>
        <w:tc>
          <w:tcPr>
            <w:tcW w:w="2614" w:type="dxa"/>
          </w:tcPr>
          <w:p w14:paraId="3E19CEBA" w14:textId="0A0A49BA" w:rsidR="00E06553" w:rsidRDefault="00E06553" w:rsidP="00E06553">
            <w:r>
              <w:t xml:space="preserve">Head Teacher &amp; </w:t>
            </w:r>
            <w:r w:rsidR="00DF3DDE">
              <w:t>Head of Well Being and Champions</w:t>
            </w:r>
          </w:p>
        </w:tc>
      </w:tr>
      <w:tr w:rsidR="00E06553" w14:paraId="4A74E689" w14:textId="77777777" w:rsidTr="00F61990">
        <w:tc>
          <w:tcPr>
            <w:tcW w:w="846" w:type="dxa"/>
          </w:tcPr>
          <w:p w14:paraId="06463A5B" w14:textId="2DA5BD6D" w:rsidR="00E06553" w:rsidRDefault="00797256" w:rsidP="00E06553">
            <w:r>
              <w:t>9</w:t>
            </w:r>
          </w:p>
        </w:tc>
        <w:tc>
          <w:tcPr>
            <w:tcW w:w="4382" w:type="dxa"/>
          </w:tcPr>
          <w:p w14:paraId="4F3959D9" w14:textId="2FD607BE" w:rsidR="00E06553" w:rsidRDefault="00E06553" w:rsidP="00E06553">
            <w:r>
              <w:t>Identify high risk pupils and staff</w:t>
            </w:r>
          </w:p>
        </w:tc>
        <w:tc>
          <w:tcPr>
            <w:tcW w:w="2614" w:type="dxa"/>
          </w:tcPr>
          <w:p w14:paraId="6638BACA" w14:textId="349166B7" w:rsidR="00E06553" w:rsidRDefault="00E06553" w:rsidP="00E06553">
            <w:r>
              <w:t>Next few days</w:t>
            </w:r>
          </w:p>
        </w:tc>
        <w:tc>
          <w:tcPr>
            <w:tcW w:w="2614" w:type="dxa"/>
          </w:tcPr>
          <w:p w14:paraId="2962B2DF" w14:textId="7491634B" w:rsidR="00E06553" w:rsidRDefault="00DF3DDE" w:rsidP="00E06553">
            <w:r>
              <w:t xml:space="preserve">Head Teacher &amp; Head of Well Being and </w:t>
            </w:r>
            <w:r w:rsidR="00F5607E">
              <w:t>Champions</w:t>
            </w:r>
          </w:p>
        </w:tc>
      </w:tr>
      <w:tr w:rsidR="00E06553" w14:paraId="7C4CA281" w14:textId="77777777" w:rsidTr="00F61990">
        <w:tc>
          <w:tcPr>
            <w:tcW w:w="846" w:type="dxa"/>
          </w:tcPr>
          <w:p w14:paraId="01BCE13A" w14:textId="7C2EC277" w:rsidR="00E06553" w:rsidRDefault="00797256" w:rsidP="00E06553">
            <w:r>
              <w:t>10</w:t>
            </w:r>
          </w:p>
        </w:tc>
        <w:tc>
          <w:tcPr>
            <w:tcW w:w="4382" w:type="dxa"/>
          </w:tcPr>
          <w:p w14:paraId="46191E2D" w14:textId="73A773FE" w:rsidR="00E06553" w:rsidRDefault="00E06553" w:rsidP="00E06553">
            <w:r>
              <w:t>Promote discussion in wellbeing time</w:t>
            </w:r>
          </w:p>
        </w:tc>
        <w:tc>
          <w:tcPr>
            <w:tcW w:w="2614" w:type="dxa"/>
          </w:tcPr>
          <w:p w14:paraId="4CA76F5A" w14:textId="4A79D0CE" w:rsidR="00E06553" w:rsidRDefault="00E06553" w:rsidP="00E06553">
            <w:r>
              <w:t>Next few days and weeks</w:t>
            </w:r>
          </w:p>
        </w:tc>
        <w:tc>
          <w:tcPr>
            <w:tcW w:w="2614" w:type="dxa"/>
          </w:tcPr>
          <w:p w14:paraId="4E67B9B8" w14:textId="14379CD2" w:rsidR="00E06553" w:rsidRDefault="00F5607E" w:rsidP="00E06553">
            <w:r>
              <w:t>Champions</w:t>
            </w:r>
          </w:p>
        </w:tc>
      </w:tr>
      <w:tr w:rsidR="00E06553" w14:paraId="2AAD5831" w14:textId="77777777" w:rsidTr="00F61990">
        <w:tc>
          <w:tcPr>
            <w:tcW w:w="846" w:type="dxa"/>
          </w:tcPr>
          <w:p w14:paraId="230326D3" w14:textId="4C946A6F" w:rsidR="00E06553" w:rsidRDefault="00797256" w:rsidP="00E06553">
            <w:r>
              <w:t>11</w:t>
            </w:r>
          </w:p>
        </w:tc>
        <w:tc>
          <w:tcPr>
            <w:tcW w:w="4382" w:type="dxa"/>
          </w:tcPr>
          <w:p w14:paraId="4AF53F26" w14:textId="6552C89E" w:rsidR="00E06553" w:rsidRDefault="00E06553" w:rsidP="00E06553">
            <w:r>
              <w:t>Identify the need for group or individual treatment</w:t>
            </w:r>
          </w:p>
        </w:tc>
        <w:tc>
          <w:tcPr>
            <w:tcW w:w="2614" w:type="dxa"/>
          </w:tcPr>
          <w:p w14:paraId="3D846E1F" w14:textId="0372185E" w:rsidR="00E06553" w:rsidRDefault="00E06553" w:rsidP="00E06553">
            <w:r>
              <w:t>Incrementally over days or weeks after disaster</w:t>
            </w:r>
          </w:p>
        </w:tc>
        <w:tc>
          <w:tcPr>
            <w:tcW w:w="2614" w:type="dxa"/>
          </w:tcPr>
          <w:p w14:paraId="1C816285" w14:textId="18F1FE2C" w:rsidR="00E06553" w:rsidRDefault="00F5607E" w:rsidP="00E06553">
            <w:r>
              <w:t>Head Teacher &amp; Head of Well Being and Champions</w:t>
            </w:r>
          </w:p>
        </w:tc>
      </w:tr>
      <w:tr w:rsidR="00E06553" w14:paraId="7604717A" w14:textId="77777777" w:rsidTr="00F61990">
        <w:tc>
          <w:tcPr>
            <w:tcW w:w="846" w:type="dxa"/>
          </w:tcPr>
          <w:p w14:paraId="571D1B67" w14:textId="1DC3C564" w:rsidR="00E06553" w:rsidRDefault="00797256" w:rsidP="00E06553">
            <w:r>
              <w:t>12</w:t>
            </w:r>
          </w:p>
        </w:tc>
        <w:tc>
          <w:tcPr>
            <w:tcW w:w="4382" w:type="dxa"/>
          </w:tcPr>
          <w:p w14:paraId="12B122D3" w14:textId="5DB4F232" w:rsidR="00E06553" w:rsidRDefault="00E06553" w:rsidP="00E06553">
            <w:r>
              <w:t>Organise treatment etc.</w:t>
            </w:r>
          </w:p>
        </w:tc>
        <w:tc>
          <w:tcPr>
            <w:tcW w:w="2614" w:type="dxa"/>
          </w:tcPr>
          <w:p w14:paraId="3091BB6A" w14:textId="66C90A58" w:rsidR="00E06553" w:rsidRDefault="00E06553" w:rsidP="00E06553">
            <w:r>
              <w:t>As required</w:t>
            </w:r>
          </w:p>
        </w:tc>
        <w:tc>
          <w:tcPr>
            <w:tcW w:w="2614" w:type="dxa"/>
          </w:tcPr>
          <w:p w14:paraId="61CFA547" w14:textId="382AE89F" w:rsidR="00E06553" w:rsidRDefault="00F5607E" w:rsidP="00E06553">
            <w:r>
              <w:t>Head Teacher &amp; Head of Well Being and Champions</w:t>
            </w:r>
          </w:p>
        </w:tc>
      </w:tr>
    </w:tbl>
    <w:p w14:paraId="2E3A03A3" w14:textId="04C5ED3D" w:rsidR="00F61990" w:rsidRDefault="00F61990" w:rsidP="00047E90"/>
    <w:tbl>
      <w:tblPr>
        <w:tblStyle w:val="TableGrid1"/>
        <w:tblW w:w="0" w:type="auto"/>
        <w:tblLayout w:type="fixed"/>
        <w:tblLook w:val="06A0" w:firstRow="1" w:lastRow="0" w:firstColumn="1" w:lastColumn="0" w:noHBand="1" w:noVBand="1"/>
      </w:tblPr>
      <w:tblGrid>
        <w:gridCol w:w="4868"/>
        <w:gridCol w:w="4868"/>
      </w:tblGrid>
      <w:tr w:rsidR="00B73BDD" w:rsidRPr="00B73BDD" w14:paraId="3E137B3C" w14:textId="77777777" w:rsidTr="00227D79">
        <w:trPr>
          <w:trHeight w:val="300"/>
        </w:trPr>
        <w:tc>
          <w:tcPr>
            <w:tcW w:w="4868" w:type="dxa"/>
          </w:tcPr>
          <w:p w14:paraId="08E1B62E" w14:textId="77777777" w:rsidR="00B73BDD" w:rsidRPr="00B73BDD" w:rsidRDefault="00B73BDD" w:rsidP="00B73BDD">
            <w:pPr>
              <w:spacing w:after="160" w:line="259" w:lineRule="auto"/>
              <w:rPr>
                <w:rFonts w:ascii="Arial" w:hAnsi="Arial" w:cs="Arial"/>
                <w:b/>
                <w:bCs/>
                <w:kern w:val="2"/>
                <w14:ligatures w14:val="standardContextual"/>
              </w:rPr>
            </w:pPr>
            <w:r w:rsidRPr="00B73BDD">
              <w:rPr>
                <w:rFonts w:ascii="Arial" w:hAnsi="Arial" w:cs="Arial"/>
                <w:b/>
                <w:bCs/>
                <w:kern w:val="2"/>
                <w14:ligatures w14:val="standardContextual"/>
              </w:rPr>
              <w:t>Date of amendments/Review</w:t>
            </w:r>
          </w:p>
        </w:tc>
        <w:tc>
          <w:tcPr>
            <w:tcW w:w="4868" w:type="dxa"/>
          </w:tcPr>
          <w:p w14:paraId="5616A70D" w14:textId="77777777" w:rsidR="00B73BDD" w:rsidRPr="00B73BDD" w:rsidRDefault="00B73BDD" w:rsidP="00B73BDD">
            <w:pPr>
              <w:spacing w:after="160" w:line="259" w:lineRule="auto"/>
              <w:rPr>
                <w:rFonts w:ascii="Arial" w:hAnsi="Arial" w:cs="Arial"/>
                <w:b/>
                <w:bCs/>
                <w:kern w:val="2"/>
                <w14:ligatures w14:val="standardContextual"/>
              </w:rPr>
            </w:pPr>
            <w:r w:rsidRPr="00B73BDD">
              <w:rPr>
                <w:rFonts w:ascii="Arial" w:hAnsi="Arial" w:cs="Arial"/>
                <w:b/>
                <w:bCs/>
                <w:kern w:val="2"/>
                <w14:ligatures w14:val="standardContextual"/>
              </w:rPr>
              <w:t>By whom</w:t>
            </w:r>
          </w:p>
        </w:tc>
      </w:tr>
      <w:tr w:rsidR="00B73BDD" w:rsidRPr="00B73BDD" w14:paraId="2F426B59" w14:textId="77777777" w:rsidTr="00227D79">
        <w:trPr>
          <w:trHeight w:val="300"/>
        </w:trPr>
        <w:tc>
          <w:tcPr>
            <w:tcW w:w="4868" w:type="dxa"/>
          </w:tcPr>
          <w:p w14:paraId="0C6B7AA7" w14:textId="57100D20" w:rsidR="00B73BDD" w:rsidRPr="00B73BDD" w:rsidRDefault="00B73BDD" w:rsidP="00B73BDD">
            <w:pPr>
              <w:spacing w:after="160" w:line="259" w:lineRule="auto"/>
              <w:rPr>
                <w:rFonts w:ascii="Arial" w:hAnsi="Arial" w:cs="Arial"/>
                <w:kern w:val="2"/>
                <w14:ligatures w14:val="standardContextual"/>
              </w:rPr>
            </w:pPr>
            <w:r>
              <w:rPr>
                <w:rFonts w:ascii="Arial" w:hAnsi="Arial" w:cs="Arial"/>
                <w:kern w:val="2"/>
                <w14:ligatures w14:val="standardContextual"/>
              </w:rPr>
              <w:t xml:space="preserve">Sep </w:t>
            </w:r>
            <w:r w:rsidRPr="00B73BDD">
              <w:rPr>
                <w:rFonts w:ascii="Arial" w:hAnsi="Arial" w:cs="Arial"/>
                <w:kern w:val="2"/>
                <w14:ligatures w14:val="standardContextual"/>
              </w:rPr>
              <w:t>2022</w:t>
            </w:r>
          </w:p>
        </w:tc>
        <w:tc>
          <w:tcPr>
            <w:tcW w:w="4868" w:type="dxa"/>
          </w:tcPr>
          <w:p w14:paraId="124D0195" w14:textId="77777777" w:rsidR="00B73BDD" w:rsidRPr="00B73BDD" w:rsidRDefault="00B73BDD" w:rsidP="00B73BDD">
            <w:pPr>
              <w:spacing w:after="160" w:line="259" w:lineRule="auto"/>
              <w:rPr>
                <w:rFonts w:ascii="Arial" w:hAnsi="Arial" w:cs="Arial"/>
                <w:kern w:val="2"/>
                <w14:ligatures w14:val="standardContextual"/>
              </w:rPr>
            </w:pPr>
            <w:r w:rsidRPr="00B73BDD">
              <w:rPr>
                <w:rFonts w:ascii="Arial" w:hAnsi="Arial" w:cs="Arial"/>
                <w:kern w:val="2"/>
                <w14:ligatures w14:val="standardContextual"/>
              </w:rPr>
              <w:t>Fiona Davies</w:t>
            </w:r>
          </w:p>
        </w:tc>
      </w:tr>
      <w:tr w:rsidR="00D6179B" w:rsidRPr="00B73BDD" w14:paraId="7ADC76E4" w14:textId="77777777" w:rsidTr="00227D79">
        <w:trPr>
          <w:trHeight w:val="300"/>
        </w:trPr>
        <w:tc>
          <w:tcPr>
            <w:tcW w:w="4868" w:type="dxa"/>
          </w:tcPr>
          <w:p w14:paraId="75A6435A" w14:textId="33C24E24" w:rsidR="00D6179B" w:rsidRDefault="00D6179B" w:rsidP="00B73BDD">
            <w:pPr>
              <w:rPr>
                <w:rFonts w:ascii="Arial" w:hAnsi="Arial" w:cs="Arial"/>
                <w:kern w:val="2"/>
                <w14:ligatures w14:val="standardContextual"/>
              </w:rPr>
            </w:pPr>
            <w:r>
              <w:rPr>
                <w:rFonts w:ascii="Arial" w:hAnsi="Arial" w:cs="Arial"/>
                <w:kern w:val="2"/>
                <w14:ligatures w14:val="standardContextual"/>
              </w:rPr>
              <w:t>Sep 2024</w:t>
            </w:r>
          </w:p>
        </w:tc>
        <w:tc>
          <w:tcPr>
            <w:tcW w:w="4868" w:type="dxa"/>
          </w:tcPr>
          <w:p w14:paraId="0672BD7F" w14:textId="1794A184" w:rsidR="00D6179B" w:rsidRPr="00B73BDD" w:rsidRDefault="00D6179B" w:rsidP="00B73BDD">
            <w:pPr>
              <w:rPr>
                <w:rFonts w:ascii="Arial" w:hAnsi="Arial" w:cs="Arial"/>
                <w:kern w:val="2"/>
                <w14:ligatures w14:val="standardContextual"/>
              </w:rPr>
            </w:pPr>
            <w:r>
              <w:rPr>
                <w:rFonts w:ascii="Arial" w:hAnsi="Arial" w:cs="Arial"/>
                <w:kern w:val="2"/>
                <w14:ligatures w14:val="standardContextual"/>
              </w:rPr>
              <w:t>Fiona Davies</w:t>
            </w:r>
          </w:p>
        </w:tc>
      </w:tr>
      <w:tr w:rsidR="00B73BDD" w:rsidRPr="00B73BDD" w14:paraId="48E23927" w14:textId="77777777" w:rsidTr="00227D79">
        <w:trPr>
          <w:trHeight w:val="300"/>
        </w:trPr>
        <w:tc>
          <w:tcPr>
            <w:tcW w:w="4868" w:type="dxa"/>
          </w:tcPr>
          <w:p w14:paraId="296E8574" w14:textId="021A769D" w:rsidR="00B73BDD" w:rsidRPr="00B73BDD" w:rsidRDefault="00B73BDD" w:rsidP="00B73BDD">
            <w:pPr>
              <w:spacing w:after="160" w:line="259" w:lineRule="auto"/>
              <w:rPr>
                <w:rFonts w:ascii="Arial" w:hAnsi="Arial" w:cs="Arial"/>
                <w:kern w:val="2"/>
                <w14:ligatures w14:val="standardContextual"/>
              </w:rPr>
            </w:pPr>
            <w:r w:rsidRPr="00B73BDD">
              <w:rPr>
                <w:rFonts w:ascii="Arial" w:hAnsi="Arial" w:cs="Arial"/>
                <w:kern w:val="2"/>
                <w14:ligatures w14:val="standardContextual"/>
              </w:rPr>
              <w:t>Review due</w:t>
            </w:r>
            <w:r>
              <w:rPr>
                <w:rFonts w:ascii="Arial" w:hAnsi="Arial" w:cs="Arial"/>
                <w:kern w:val="2"/>
                <w14:ligatures w14:val="standardContextual"/>
              </w:rPr>
              <w:t>: Sep 2026</w:t>
            </w:r>
          </w:p>
        </w:tc>
        <w:tc>
          <w:tcPr>
            <w:tcW w:w="4868" w:type="dxa"/>
          </w:tcPr>
          <w:p w14:paraId="10027229" w14:textId="6C402051" w:rsidR="00B73BDD" w:rsidRPr="00B73BDD" w:rsidRDefault="00B73BDD" w:rsidP="00B73BDD">
            <w:pPr>
              <w:spacing w:after="160" w:line="259" w:lineRule="auto"/>
              <w:rPr>
                <w:rFonts w:ascii="Arial" w:hAnsi="Arial" w:cs="Arial"/>
                <w:kern w:val="2"/>
                <w14:ligatures w14:val="standardContextual"/>
              </w:rPr>
            </w:pPr>
            <w:r>
              <w:rPr>
                <w:rFonts w:ascii="Arial" w:hAnsi="Arial" w:cs="Arial"/>
                <w:kern w:val="2"/>
                <w14:ligatures w14:val="standardContextual"/>
              </w:rPr>
              <w:t>Fiona Davies</w:t>
            </w:r>
          </w:p>
        </w:tc>
      </w:tr>
    </w:tbl>
    <w:p w14:paraId="29B77818" w14:textId="77777777" w:rsidR="00B73BDD" w:rsidRPr="00B73BDD" w:rsidRDefault="00B73BDD" w:rsidP="00B73BDD">
      <w:pPr>
        <w:rPr>
          <w:rFonts w:ascii="Arial" w:hAnsi="Arial" w:cs="Arial"/>
          <w:kern w:val="2"/>
          <w:sz w:val="16"/>
          <w:szCs w:val="16"/>
          <w14:ligatures w14:val="standardContextual"/>
        </w:rPr>
      </w:pPr>
    </w:p>
    <w:p w14:paraId="7E86EBE9" w14:textId="77777777" w:rsidR="00B73BDD" w:rsidRPr="00B73BDD" w:rsidRDefault="00B73BDD" w:rsidP="00B73BDD">
      <w:pPr>
        <w:rPr>
          <w:rFonts w:ascii="Arial" w:hAnsi="Arial" w:cs="Arial"/>
          <w:kern w:val="2"/>
          <w:sz w:val="20"/>
          <w:szCs w:val="20"/>
          <w14:ligatures w14:val="standardContextual"/>
        </w:rPr>
      </w:pPr>
    </w:p>
    <w:p w14:paraId="58ABE755" w14:textId="77777777" w:rsidR="00B73BDD" w:rsidRDefault="00B73BDD" w:rsidP="00047E90"/>
    <w:p w14:paraId="2246957E" w14:textId="77777777" w:rsidR="00B73BDD" w:rsidRPr="005E123E" w:rsidRDefault="00B73BDD" w:rsidP="00047E90"/>
    <w:sectPr w:rsidR="00B73BDD" w:rsidRPr="005E123E" w:rsidSect="006B3A63">
      <w:headerReference w:type="default" r:id="rId13"/>
      <w:headerReference w:type="first" r:id="rId14"/>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6B3985" w14:textId="77777777" w:rsidR="003B4B0F" w:rsidRDefault="003B4B0F" w:rsidP="00B938C9">
      <w:pPr>
        <w:spacing w:after="0" w:line="240" w:lineRule="auto"/>
      </w:pPr>
      <w:r>
        <w:separator/>
      </w:r>
    </w:p>
  </w:endnote>
  <w:endnote w:type="continuationSeparator" w:id="0">
    <w:p w14:paraId="716BA821" w14:textId="77777777" w:rsidR="003B4B0F" w:rsidRDefault="003B4B0F" w:rsidP="00B93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eucha">
    <w:altName w:val="Calibri"/>
    <w:panose1 w:val="00000000000000000000"/>
    <w:charset w:val="00"/>
    <w:family w:val="modern"/>
    <w:notTrueType/>
    <w:pitch w:val="variable"/>
    <w:sig w:usb0="80000203" w:usb1="00000000" w:usb2="00000000" w:usb3="00000000" w:csb0="00000005"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E26480" w14:textId="77777777" w:rsidR="003B4B0F" w:rsidRDefault="003B4B0F" w:rsidP="00B938C9">
      <w:pPr>
        <w:spacing w:after="0" w:line="240" w:lineRule="auto"/>
      </w:pPr>
      <w:r>
        <w:separator/>
      </w:r>
    </w:p>
  </w:footnote>
  <w:footnote w:type="continuationSeparator" w:id="0">
    <w:p w14:paraId="43BD4D8B" w14:textId="77777777" w:rsidR="003B4B0F" w:rsidRDefault="003B4B0F" w:rsidP="00B938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9365A" w14:textId="0C5E3BB9" w:rsidR="00B938C9" w:rsidRDefault="00B938C9" w:rsidP="00E82E34">
    <w:pPr>
      <w:pStyle w:val="Header"/>
      <w:ind w:left="-993"/>
    </w:pP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7DB80F" w14:textId="01804F58" w:rsidR="00DF3DDE" w:rsidRDefault="00DF3DDE">
    <w:pPr>
      <w:pStyle w:val="Header"/>
    </w:pPr>
    <w:r>
      <w:rPr>
        <w:noProof/>
        <w:lang w:eastAsia="en-GB"/>
      </w:rPr>
      <w:drawing>
        <wp:inline distT="0" distB="0" distL="0" distR="0" wp14:anchorId="32708211" wp14:editId="213A8844">
          <wp:extent cx="1645654" cy="695325"/>
          <wp:effectExtent l="0" t="0" r="0" b="0"/>
          <wp:docPr id="1" name="Picture 3" descr="cid:image001.jpg@01D3E2CE.39808260"/>
          <wp:cNvGraphicFramePr/>
          <a:graphic xmlns:a="http://schemas.openxmlformats.org/drawingml/2006/main">
            <a:graphicData uri="http://schemas.openxmlformats.org/drawingml/2006/picture">
              <pic:pic xmlns:pic="http://schemas.openxmlformats.org/drawingml/2006/picture">
                <pic:nvPicPr>
                  <pic:cNvPr id="1" name="Picture 3" descr="cid:image001.jpg@01D3E2CE.3980826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992" cy="69758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561A0D"/>
    <w:multiLevelType w:val="hybridMultilevel"/>
    <w:tmpl w:val="24AEB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747238"/>
    <w:multiLevelType w:val="hybridMultilevel"/>
    <w:tmpl w:val="3A8EA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57736"/>
    <w:multiLevelType w:val="hybridMultilevel"/>
    <w:tmpl w:val="2EC46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156840"/>
    <w:multiLevelType w:val="hybridMultilevel"/>
    <w:tmpl w:val="6C825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0B37E9"/>
    <w:multiLevelType w:val="hybridMultilevel"/>
    <w:tmpl w:val="49082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12008F"/>
    <w:multiLevelType w:val="hybridMultilevel"/>
    <w:tmpl w:val="2E1A0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B973FE"/>
    <w:multiLevelType w:val="hybridMultilevel"/>
    <w:tmpl w:val="63040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3D0249"/>
    <w:multiLevelType w:val="hybridMultilevel"/>
    <w:tmpl w:val="CEEA8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3579D5"/>
    <w:multiLevelType w:val="hybridMultilevel"/>
    <w:tmpl w:val="6DB09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0C4E0D"/>
    <w:multiLevelType w:val="hybridMultilevel"/>
    <w:tmpl w:val="122A4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F75692"/>
    <w:multiLevelType w:val="hybridMultilevel"/>
    <w:tmpl w:val="C4045A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5193394">
    <w:abstractNumId w:val="7"/>
  </w:num>
  <w:num w:numId="2" w16cid:durableId="656762759">
    <w:abstractNumId w:val="9"/>
  </w:num>
  <w:num w:numId="3" w16cid:durableId="238642070">
    <w:abstractNumId w:val="1"/>
  </w:num>
  <w:num w:numId="4" w16cid:durableId="810094310">
    <w:abstractNumId w:val="4"/>
  </w:num>
  <w:num w:numId="5" w16cid:durableId="1983197282">
    <w:abstractNumId w:val="5"/>
  </w:num>
  <w:num w:numId="6" w16cid:durableId="1835994595">
    <w:abstractNumId w:val="8"/>
  </w:num>
  <w:num w:numId="7" w16cid:durableId="571085991">
    <w:abstractNumId w:val="0"/>
  </w:num>
  <w:num w:numId="8" w16cid:durableId="262999932">
    <w:abstractNumId w:val="3"/>
  </w:num>
  <w:num w:numId="9" w16cid:durableId="1038436234">
    <w:abstractNumId w:val="2"/>
  </w:num>
  <w:num w:numId="10" w16cid:durableId="1481117485">
    <w:abstractNumId w:val="10"/>
  </w:num>
  <w:num w:numId="11" w16cid:durableId="11230363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27F"/>
    <w:rsid w:val="00016EFA"/>
    <w:rsid w:val="00047E90"/>
    <w:rsid w:val="0008312F"/>
    <w:rsid w:val="00090079"/>
    <w:rsid w:val="000C1837"/>
    <w:rsid w:val="00136F4C"/>
    <w:rsid w:val="0017227F"/>
    <w:rsid w:val="001A343A"/>
    <w:rsid w:val="001A6A0F"/>
    <w:rsid w:val="00230CF5"/>
    <w:rsid w:val="00236321"/>
    <w:rsid w:val="00281469"/>
    <w:rsid w:val="002A1BD1"/>
    <w:rsid w:val="00352BF0"/>
    <w:rsid w:val="00361723"/>
    <w:rsid w:val="003B4B0F"/>
    <w:rsid w:val="004076F0"/>
    <w:rsid w:val="00413CD5"/>
    <w:rsid w:val="0043135C"/>
    <w:rsid w:val="0047666E"/>
    <w:rsid w:val="00496E42"/>
    <w:rsid w:val="005A2691"/>
    <w:rsid w:val="005E123E"/>
    <w:rsid w:val="0062625C"/>
    <w:rsid w:val="006A52C0"/>
    <w:rsid w:val="006B3A63"/>
    <w:rsid w:val="006C360E"/>
    <w:rsid w:val="006F56CF"/>
    <w:rsid w:val="00730B51"/>
    <w:rsid w:val="00756AA6"/>
    <w:rsid w:val="007969A9"/>
    <w:rsid w:val="00797256"/>
    <w:rsid w:val="007B1AC0"/>
    <w:rsid w:val="00881C3D"/>
    <w:rsid w:val="008C3357"/>
    <w:rsid w:val="009024D9"/>
    <w:rsid w:val="00977D43"/>
    <w:rsid w:val="009B4453"/>
    <w:rsid w:val="00A04EB0"/>
    <w:rsid w:val="00B147B6"/>
    <w:rsid w:val="00B176E7"/>
    <w:rsid w:val="00B356CA"/>
    <w:rsid w:val="00B73BDD"/>
    <w:rsid w:val="00B938C9"/>
    <w:rsid w:val="00BB439A"/>
    <w:rsid w:val="00BF2E00"/>
    <w:rsid w:val="00C52E01"/>
    <w:rsid w:val="00C9107C"/>
    <w:rsid w:val="00CA2583"/>
    <w:rsid w:val="00CD0319"/>
    <w:rsid w:val="00D104BB"/>
    <w:rsid w:val="00D6179B"/>
    <w:rsid w:val="00D87275"/>
    <w:rsid w:val="00DF3DDE"/>
    <w:rsid w:val="00E06553"/>
    <w:rsid w:val="00E50750"/>
    <w:rsid w:val="00E7533E"/>
    <w:rsid w:val="00E82E34"/>
    <w:rsid w:val="00EC121D"/>
    <w:rsid w:val="00EE70E2"/>
    <w:rsid w:val="00EF26A0"/>
    <w:rsid w:val="00F5607E"/>
    <w:rsid w:val="00F61990"/>
    <w:rsid w:val="00F86A49"/>
    <w:rsid w:val="049F97CA"/>
    <w:rsid w:val="0EF2681F"/>
    <w:rsid w:val="0FDE3D8C"/>
    <w:rsid w:val="1CA4EBC4"/>
    <w:rsid w:val="25D58402"/>
    <w:rsid w:val="2637B0CD"/>
    <w:rsid w:val="4285D90A"/>
    <w:rsid w:val="45BD79CC"/>
    <w:rsid w:val="47594A2D"/>
    <w:rsid w:val="499B73D1"/>
    <w:rsid w:val="5D1D79B0"/>
    <w:rsid w:val="5E000692"/>
    <w:rsid w:val="65288B95"/>
    <w:rsid w:val="661B9EAD"/>
    <w:rsid w:val="75447F42"/>
    <w:rsid w:val="787E3DA7"/>
    <w:rsid w:val="7BF75E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5511D"/>
  <w15:chartTrackingRefBased/>
  <w15:docId w15:val="{A4CE4A38-3933-42C7-AE50-5665E63D0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56C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ttwsHeading">
    <w:name w:val="Bettws Heading"/>
    <w:basedOn w:val="Heading1"/>
    <w:qFormat/>
    <w:rsid w:val="00B356CA"/>
    <w:rPr>
      <w:rFonts w:ascii="Neucha" w:hAnsi="Neucha"/>
      <w:b/>
      <w:color w:val="8AA28A"/>
      <w:sz w:val="28"/>
      <w:szCs w:val="24"/>
    </w:rPr>
  </w:style>
  <w:style w:type="paragraph" w:customStyle="1" w:styleId="BettwsSubHeading">
    <w:name w:val="Bettws Sub Heading"/>
    <w:basedOn w:val="BettwsHeading"/>
    <w:qFormat/>
    <w:rsid w:val="00B356CA"/>
    <w:rPr>
      <w:color w:val="DCAE50"/>
      <w:sz w:val="24"/>
    </w:rPr>
  </w:style>
  <w:style w:type="character" w:customStyle="1" w:styleId="Heading1Char">
    <w:name w:val="Heading 1 Char"/>
    <w:basedOn w:val="DefaultParagraphFont"/>
    <w:link w:val="Heading1"/>
    <w:uiPriority w:val="9"/>
    <w:rsid w:val="00B356CA"/>
    <w:rPr>
      <w:rFonts w:asciiTheme="majorHAnsi" w:eastAsiaTheme="majorEastAsia" w:hAnsiTheme="majorHAnsi" w:cstheme="majorBidi"/>
      <w:color w:val="2F5496" w:themeColor="accent1" w:themeShade="BF"/>
      <w:sz w:val="32"/>
      <w:szCs w:val="32"/>
    </w:rPr>
  </w:style>
  <w:style w:type="paragraph" w:customStyle="1" w:styleId="BettwsText">
    <w:name w:val="Bettws Text"/>
    <w:basedOn w:val="Normal"/>
    <w:qFormat/>
    <w:rsid w:val="00B356CA"/>
    <w:rPr>
      <w:rFonts w:ascii="Neucha" w:hAnsi="Neucha"/>
    </w:rPr>
  </w:style>
  <w:style w:type="paragraph" w:styleId="Header">
    <w:name w:val="header"/>
    <w:basedOn w:val="Normal"/>
    <w:link w:val="HeaderChar"/>
    <w:uiPriority w:val="99"/>
    <w:unhideWhenUsed/>
    <w:rsid w:val="00B938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38C9"/>
  </w:style>
  <w:style w:type="paragraph" w:styleId="Footer">
    <w:name w:val="footer"/>
    <w:basedOn w:val="Normal"/>
    <w:link w:val="FooterChar"/>
    <w:uiPriority w:val="99"/>
    <w:unhideWhenUsed/>
    <w:rsid w:val="00B938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38C9"/>
  </w:style>
  <w:style w:type="paragraph" w:styleId="NoSpacing">
    <w:name w:val="No Spacing"/>
    <w:link w:val="NoSpacingChar"/>
    <w:uiPriority w:val="1"/>
    <w:qFormat/>
    <w:rsid w:val="006B3A63"/>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B3A63"/>
    <w:rPr>
      <w:rFonts w:eastAsiaTheme="minorEastAsia"/>
      <w:lang w:val="en-US"/>
    </w:rPr>
  </w:style>
  <w:style w:type="paragraph" w:styleId="ListParagraph">
    <w:name w:val="List Paragraph"/>
    <w:basedOn w:val="Normal"/>
    <w:uiPriority w:val="34"/>
    <w:qFormat/>
    <w:rsid w:val="007B1AC0"/>
    <w:pPr>
      <w:ind w:left="720"/>
      <w:contextualSpacing/>
    </w:pPr>
  </w:style>
  <w:style w:type="table" w:styleId="TableGrid">
    <w:name w:val="Table Grid"/>
    <w:basedOn w:val="TableNormal"/>
    <w:uiPriority w:val="39"/>
    <w:rsid w:val="00F61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73BDD"/>
    <w:pPr>
      <w:spacing w:after="0" w:line="240" w:lineRule="auto"/>
    </w:pPr>
    <w:rPr>
      <w:rFonts w:ascii="Times New Roman" w:eastAsia="Times New Roman" w:hAnsi="Times New Roman" w:cs="Times New Roman"/>
      <w:sz w:val="20"/>
      <w:szCs w:val="20"/>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E47C5290DEA0DC4B81C37676E3EB46B6" ma:contentTypeVersion="19" ma:contentTypeDescription="Create a new document." ma:contentTypeScope="" ma:versionID="a09cac0bac88354962bfdf12512800d2">
  <xsd:schema xmlns:xsd="http://www.w3.org/2001/XMLSchema" xmlns:xs="http://www.w3.org/2001/XMLSchema" xmlns:p="http://schemas.microsoft.com/office/2006/metadata/properties" xmlns:ns2="78f0d8ee-007d-47c7-8a61-43df1cec51a7" xmlns:ns3="de5cd4d4-2d75-4891-896a-7b82a20da3f7" targetNamespace="http://schemas.microsoft.com/office/2006/metadata/properties" ma:root="true" ma:fieldsID="ebac6dd3012c66266faf26de37d353c1" ns2:_="" ns3:_="">
    <xsd:import namespace="78f0d8ee-007d-47c7-8a61-43df1cec51a7"/>
    <xsd:import namespace="de5cd4d4-2d75-4891-896a-7b82a20da3f7"/>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f0d8ee-007d-47c7-8a61-43df1cec51a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cccac524-972a-485e-b8e6-9f8113c12d17}" ma:internalName="TaxCatchAll" ma:showField="CatchAllData" ma:web="78f0d8ee-007d-47c7-8a61-43df1cec51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5cd4d4-2d75-4891-896a-7b82a20da3f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fe39196-fe40-4801-ade0-ed4e740a64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Flow_SignoffStatus" ma:index="29"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78f0d8ee-007d-47c7-8a61-43df1cec51a7">UYWQS6SCSXNU-1137988711-210288</_dlc_DocId>
    <_dlc_DocIdUrl xmlns="78f0d8ee-007d-47c7-8a61-43df1cec51a7">
      <Url>https://bettwslifehouse.sharepoint.com/sites/Documents-Shares/_layouts/15/DocIdRedir.aspx?ID=UYWQS6SCSXNU-1137988711-210288</Url>
      <Description>UYWQS6SCSXNU-1137988711-210288</Description>
    </_dlc_DocIdUrl>
    <lcf76f155ced4ddcb4097134ff3c332f xmlns="de5cd4d4-2d75-4891-896a-7b82a20da3f7">
      <Terms xmlns="http://schemas.microsoft.com/office/infopath/2007/PartnerControls"/>
    </lcf76f155ced4ddcb4097134ff3c332f>
    <TaxCatchAll xmlns="78f0d8ee-007d-47c7-8a61-43df1cec51a7" xsi:nil="true"/>
    <_Flow_SignoffStatus xmlns="de5cd4d4-2d75-4891-896a-7b82a20da3f7"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CA718E-AB9A-4B6B-9FDD-AB8C48F6EC1B}">
  <ds:schemaRefs>
    <ds:schemaRef ds:uri="http://schemas.microsoft.com/sharepoint/events"/>
  </ds:schemaRefs>
</ds:datastoreItem>
</file>

<file path=customXml/itemProps2.xml><?xml version="1.0" encoding="utf-8"?>
<ds:datastoreItem xmlns:ds="http://schemas.openxmlformats.org/officeDocument/2006/customXml" ds:itemID="{F9D8F1ED-60E2-4FCF-A589-D44A47C7B8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f0d8ee-007d-47c7-8a61-43df1cec51a7"/>
    <ds:schemaRef ds:uri="de5cd4d4-2d75-4891-896a-7b82a20da3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377A1E-9D3C-411C-9EAE-5D3BE2AA89D9}">
  <ds:schemaRefs>
    <ds:schemaRef ds:uri="http://schemas.openxmlformats.org/officeDocument/2006/bibliography"/>
  </ds:schemaRefs>
</ds:datastoreItem>
</file>

<file path=customXml/itemProps4.xml><?xml version="1.0" encoding="utf-8"?>
<ds:datastoreItem xmlns:ds="http://schemas.openxmlformats.org/officeDocument/2006/customXml" ds:itemID="{E9C5230A-F23A-4AB1-87F6-7AC67A3D2442}">
  <ds:schemaRefs>
    <ds:schemaRef ds:uri="http://schemas.microsoft.com/office/2006/metadata/properties"/>
    <ds:schemaRef ds:uri="http://schemas.microsoft.com/office/infopath/2007/PartnerControls"/>
    <ds:schemaRef ds:uri="78f0d8ee-007d-47c7-8a61-43df1cec51a7"/>
    <ds:schemaRef ds:uri="de5cd4d4-2d75-4891-896a-7b82a20da3f7"/>
  </ds:schemaRefs>
</ds:datastoreItem>
</file>

<file path=customXml/itemProps5.xml><?xml version="1.0" encoding="utf-8"?>
<ds:datastoreItem xmlns:ds="http://schemas.openxmlformats.org/officeDocument/2006/customXml" ds:itemID="{97E7529D-4AAA-4246-9244-A100E4357C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2898</Words>
  <Characters>16522</Characters>
  <Application>Microsoft Office Word</Application>
  <DocSecurity>0</DocSecurity>
  <Lines>137</Lines>
  <Paragraphs>38</Paragraphs>
  <ScaleCrop>false</ScaleCrop>
  <Company/>
  <LinksUpToDate>false</LinksUpToDate>
  <CharactersWithSpaces>19382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Ese Owens</dc:creator>
  <cp:keywords/>
  <dc:description/>
  <cp:lastModifiedBy>Fiona Davies</cp:lastModifiedBy>
  <cp:revision>10</cp:revision>
  <dcterms:created xsi:type="dcterms:W3CDTF">2023-04-14T08:23:00Z</dcterms:created>
  <dcterms:modified xsi:type="dcterms:W3CDTF">2024-11-05T12:04:00Z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0x010100E47C5290DEA0DC4B81C37676E3EB46B6</vt:lpwstr>
  </property>
  <property fmtid="{D5CDD505-2E9C-101B-9397-08002B2CF9AE}" pid="3" name="_dlc_DocIdItemGuid">
    <vt:lpwstr>3a28da1c-cb40-4c42-87ee-5fdd0c6b38b3</vt:lpwstr>
  </property>
  <property fmtid="{D5CDD505-2E9C-101B-9397-08002B2CF9AE}" pid="4" name="MediaServiceImageTags">
    <vt:lpwstr/>
  </property>
</Properties>
</file>