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81C7" w14:textId="77777777" w:rsidR="00994D4C" w:rsidRPr="0012640D" w:rsidRDefault="0022477C">
      <w:pPr>
        <w:rPr>
          <w:rFonts w:ascii="Arial" w:hAnsi="Arial" w:cs="Arial"/>
          <w:szCs w:val="28"/>
        </w:rPr>
      </w:pPr>
      <w:r w:rsidRPr="0012640D">
        <w:rPr>
          <w:rFonts w:ascii="Arial" w:hAnsi="Arial" w:cs="Arial"/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40CD23" wp14:editId="448111E1">
                <wp:simplePos x="0" y="0"/>
                <wp:positionH relativeFrom="column">
                  <wp:posOffset>3382010</wp:posOffset>
                </wp:positionH>
                <wp:positionV relativeFrom="paragraph">
                  <wp:posOffset>-152400</wp:posOffset>
                </wp:positionV>
                <wp:extent cx="2722880" cy="1395730"/>
                <wp:effectExtent l="0" t="0" r="2032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BF94A" w14:textId="0D8C6C05" w:rsidR="00AE0399" w:rsidRDefault="00B657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18A95F" wp14:editId="4969665E">
                                  <wp:extent cx="2581275" cy="1228725"/>
                                  <wp:effectExtent l="0" t="0" r="9525" b="9525"/>
                                  <wp:docPr id="1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127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0CD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3pt;margin-top:-12pt;width:214.4pt;height:10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">
                <v:textbox>
                  <w:txbxContent>
                    <w:p w14:paraId="29BBF94A" w14:textId="0D8C6C05" w:rsidR="00AE0399" w:rsidRDefault="00B657F6">
                      <w:r>
                        <w:rPr>
                          <w:noProof/>
                        </w:rPr>
                        <w:drawing>
                          <wp:inline distT="0" distB="0" distL="0" distR="0" wp14:anchorId="5F18A95F" wp14:editId="4969665E">
                            <wp:extent cx="2581275" cy="1228725"/>
                            <wp:effectExtent l="0" t="0" r="9525" b="9525"/>
                            <wp:docPr id="1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1275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6CC3" w:rsidRPr="0012640D">
        <w:rPr>
          <w:rFonts w:ascii="Arial" w:hAnsi="Arial" w:cs="Arial"/>
          <w:szCs w:val="28"/>
        </w:rPr>
        <w:t>Admission Policy</w:t>
      </w:r>
    </w:p>
    <w:p w14:paraId="426A9246" w14:textId="77777777" w:rsidR="00994D4C" w:rsidRPr="0012640D" w:rsidRDefault="00994D4C">
      <w:pPr>
        <w:rPr>
          <w:rFonts w:ascii="Arial" w:hAnsi="Arial" w:cs="Arial"/>
          <w:szCs w:val="28"/>
        </w:rPr>
      </w:pPr>
    </w:p>
    <w:p w14:paraId="0D7A5F53" w14:textId="77777777" w:rsidR="00994D4C" w:rsidRPr="0012640D" w:rsidRDefault="009D6CC3">
      <w:pPr>
        <w:rPr>
          <w:rFonts w:ascii="Arial" w:hAnsi="Arial" w:cs="Arial"/>
          <w:b w:val="0"/>
          <w:bCs w:val="0"/>
          <w:szCs w:val="28"/>
        </w:rPr>
      </w:pPr>
      <w:r w:rsidRPr="0012640D">
        <w:rPr>
          <w:rFonts w:ascii="Arial" w:hAnsi="Arial" w:cs="Arial"/>
          <w:b w:val="0"/>
          <w:bCs w:val="0"/>
          <w:szCs w:val="28"/>
        </w:rPr>
        <w:t>Date Written: May 2008</w:t>
      </w:r>
      <w:r w:rsidR="00994D4C" w:rsidRPr="0012640D">
        <w:rPr>
          <w:rFonts w:ascii="Arial" w:hAnsi="Arial" w:cs="Arial"/>
          <w:b w:val="0"/>
          <w:bCs w:val="0"/>
          <w:szCs w:val="28"/>
        </w:rPr>
        <w:t xml:space="preserve"> </w:t>
      </w:r>
    </w:p>
    <w:p w14:paraId="2AA7A91A" w14:textId="005DC8C3" w:rsidR="00F03E98" w:rsidRDefault="000041DF" w:rsidP="18FCA1A1">
      <w:pPr>
        <w:rPr>
          <w:rFonts w:ascii="Arial" w:hAnsi="Arial" w:cs="Arial"/>
          <w:b w:val="0"/>
          <w:bCs w:val="0"/>
        </w:rPr>
      </w:pPr>
      <w:r w:rsidRPr="1D9E3E75">
        <w:rPr>
          <w:rFonts w:ascii="Arial" w:hAnsi="Arial" w:cs="Arial"/>
          <w:b w:val="0"/>
          <w:bCs w:val="0"/>
        </w:rPr>
        <w:t xml:space="preserve">Last </w:t>
      </w:r>
      <w:r w:rsidR="009D6CC3" w:rsidRPr="1D9E3E75">
        <w:rPr>
          <w:rFonts w:ascii="Arial" w:hAnsi="Arial" w:cs="Arial"/>
          <w:b w:val="0"/>
          <w:bCs w:val="0"/>
        </w:rPr>
        <w:t>Review</w:t>
      </w:r>
      <w:r w:rsidRPr="1D9E3E75">
        <w:rPr>
          <w:rFonts w:ascii="Arial" w:hAnsi="Arial" w:cs="Arial"/>
          <w:b w:val="0"/>
          <w:bCs w:val="0"/>
        </w:rPr>
        <w:t xml:space="preserve">ed: </w:t>
      </w:r>
      <w:r w:rsidR="00F16792" w:rsidRPr="1D9E3E75">
        <w:rPr>
          <w:rFonts w:ascii="Arial" w:hAnsi="Arial" w:cs="Arial"/>
          <w:b w:val="0"/>
          <w:bCs w:val="0"/>
        </w:rPr>
        <w:t>March 201</w:t>
      </w:r>
      <w:r w:rsidR="00A77258" w:rsidRPr="1D9E3E75">
        <w:rPr>
          <w:rFonts w:ascii="Arial" w:hAnsi="Arial" w:cs="Arial"/>
          <w:b w:val="0"/>
          <w:bCs w:val="0"/>
        </w:rPr>
        <w:t>9</w:t>
      </w:r>
      <w:r w:rsidR="6437CCE1" w:rsidRPr="1D9E3E75">
        <w:rPr>
          <w:rFonts w:ascii="Arial" w:hAnsi="Arial" w:cs="Arial"/>
          <w:b w:val="0"/>
          <w:bCs w:val="0"/>
        </w:rPr>
        <w:t>, March 2023</w:t>
      </w:r>
      <w:r w:rsidR="00184147">
        <w:rPr>
          <w:rFonts w:ascii="Arial" w:hAnsi="Arial" w:cs="Arial"/>
          <w:b w:val="0"/>
          <w:bCs w:val="0"/>
        </w:rPr>
        <w:t>,</w:t>
      </w:r>
    </w:p>
    <w:p w14:paraId="6D8C5CCA" w14:textId="139D7B79" w:rsidR="00184147" w:rsidRPr="0012640D" w:rsidRDefault="00184147" w:rsidP="18FCA1A1">
      <w:p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March 2025</w:t>
      </w:r>
    </w:p>
    <w:p w14:paraId="47ADE4AD" w14:textId="71F6956D" w:rsidR="00AE0399" w:rsidRPr="0012640D" w:rsidRDefault="1BED040C" w:rsidP="6329C97F">
      <w:pPr>
        <w:rPr>
          <w:rFonts w:ascii="Arial" w:hAnsi="Arial" w:cs="Arial"/>
          <w:b w:val="0"/>
          <w:bCs w:val="0"/>
        </w:rPr>
      </w:pPr>
      <w:r w:rsidRPr="6329C97F">
        <w:rPr>
          <w:rFonts w:ascii="Arial" w:hAnsi="Arial" w:cs="Arial"/>
          <w:b w:val="0"/>
          <w:bCs w:val="0"/>
        </w:rPr>
        <w:t xml:space="preserve">Next Reviewed: </w:t>
      </w:r>
      <w:r w:rsidR="00184147">
        <w:rPr>
          <w:rFonts w:ascii="Arial" w:hAnsi="Arial" w:cs="Arial"/>
          <w:b w:val="0"/>
          <w:bCs w:val="0"/>
        </w:rPr>
        <w:t>March 2027</w:t>
      </w:r>
    </w:p>
    <w:p w14:paraId="752A9B95" w14:textId="77777777" w:rsidR="00994D4C" w:rsidRPr="0012640D" w:rsidRDefault="00994D4C">
      <w:pPr>
        <w:rPr>
          <w:rFonts w:ascii="Arial" w:hAnsi="Arial" w:cs="Arial"/>
          <w:b w:val="0"/>
          <w:bCs w:val="0"/>
          <w:szCs w:val="28"/>
        </w:rPr>
      </w:pPr>
    </w:p>
    <w:p w14:paraId="7E9FA20E" w14:textId="77777777" w:rsidR="00994D4C" w:rsidRPr="0012640D" w:rsidRDefault="00994D4C">
      <w:pPr>
        <w:rPr>
          <w:rFonts w:ascii="Arial" w:hAnsi="Arial" w:cs="Arial"/>
          <w:b w:val="0"/>
          <w:bCs w:val="0"/>
          <w:szCs w:val="28"/>
        </w:rPr>
      </w:pPr>
    </w:p>
    <w:p w14:paraId="4D18E7E6" w14:textId="77777777" w:rsidR="00994D4C" w:rsidRPr="004A5786" w:rsidRDefault="00994D4C">
      <w:pPr>
        <w:rPr>
          <w:rFonts w:ascii="Arial" w:hAnsi="Arial" w:cs="Arial"/>
          <w:bCs w:val="0"/>
          <w:sz w:val="24"/>
        </w:rPr>
      </w:pPr>
      <w:r w:rsidRPr="004A5786">
        <w:rPr>
          <w:rFonts w:ascii="Arial" w:hAnsi="Arial" w:cs="Arial"/>
          <w:bCs w:val="0"/>
          <w:sz w:val="24"/>
          <w:u w:val="single"/>
        </w:rPr>
        <w:t>Rationale</w:t>
      </w:r>
      <w:r w:rsidRPr="004A5786">
        <w:rPr>
          <w:rFonts w:ascii="Arial" w:hAnsi="Arial" w:cs="Arial"/>
          <w:bCs w:val="0"/>
          <w:sz w:val="24"/>
        </w:rPr>
        <w:t xml:space="preserve">  </w:t>
      </w:r>
    </w:p>
    <w:p w14:paraId="4F854349" w14:textId="77777777" w:rsidR="00994D4C" w:rsidRPr="004A5786" w:rsidRDefault="00994D4C">
      <w:pPr>
        <w:rPr>
          <w:rFonts w:ascii="Arial" w:hAnsi="Arial" w:cs="Arial"/>
          <w:bCs w:val="0"/>
          <w:sz w:val="24"/>
        </w:rPr>
      </w:pPr>
    </w:p>
    <w:p w14:paraId="46733477" w14:textId="77777777" w:rsidR="00994D4C" w:rsidRPr="004A5786" w:rsidRDefault="00994D4C">
      <w:p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The Lifehouse</w:t>
      </w:r>
      <w:r w:rsidR="009D6CC3" w:rsidRPr="004A5786">
        <w:rPr>
          <w:rFonts w:ascii="Arial" w:hAnsi="Arial" w:cs="Arial"/>
          <w:b w:val="0"/>
          <w:bCs w:val="0"/>
          <w:sz w:val="24"/>
        </w:rPr>
        <w:t xml:space="preserve"> exists because we have a fundamental belief that there is a sect</w:t>
      </w:r>
      <w:r w:rsidR="0022477C" w:rsidRPr="004A5786">
        <w:rPr>
          <w:rFonts w:ascii="Arial" w:hAnsi="Arial" w:cs="Arial"/>
          <w:b w:val="0"/>
          <w:bCs w:val="0"/>
          <w:sz w:val="24"/>
        </w:rPr>
        <w:t xml:space="preserve">or of children whose needs </w:t>
      </w:r>
      <w:r w:rsidR="008D79DE" w:rsidRPr="004A5786">
        <w:rPr>
          <w:rFonts w:ascii="Arial" w:hAnsi="Arial" w:cs="Arial"/>
          <w:b w:val="0"/>
          <w:bCs w:val="0"/>
          <w:sz w:val="24"/>
        </w:rPr>
        <w:t>cannot</w:t>
      </w:r>
      <w:r w:rsidR="009D6CC3" w:rsidRPr="004A5786">
        <w:rPr>
          <w:rFonts w:ascii="Arial" w:hAnsi="Arial" w:cs="Arial"/>
          <w:b w:val="0"/>
          <w:bCs w:val="0"/>
          <w:sz w:val="24"/>
        </w:rPr>
        <w:t xml:space="preserve"> be met by mainstream education</w:t>
      </w:r>
      <w:r w:rsidR="0022477C" w:rsidRPr="004A5786">
        <w:rPr>
          <w:rFonts w:ascii="Arial" w:hAnsi="Arial" w:cs="Arial"/>
          <w:b w:val="0"/>
          <w:bCs w:val="0"/>
          <w:sz w:val="24"/>
        </w:rPr>
        <w:t xml:space="preserve"> and for whom there is</w:t>
      </w:r>
      <w:r w:rsidR="003D7EDA" w:rsidRPr="004A5786">
        <w:rPr>
          <w:rFonts w:ascii="Arial" w:hAnsi="Arial" w:cs="Arial"/>
          <w:b w:val="0"/>
          <w:bCs w:val="0"/>
          <w:sz w:val="24"/>
        </w:rPr>
        <w:t xml:space="preserve"> limited local provision</w:t>
      </w:r>
      <w:r w:rsidR="009D6CC3" w:rsidRPr="004A5786">
        <w:rPr>
          <w:rFonts w:ascii="Arial" w:hAnsi="Arial" w:cs="Arial"/>
          <w:b w:val="0"/>
          <w:bCs w:val="0"/>
          <w:sz w:val="24"/>
        </w:rPr>
        <w:t>. It is our aim to provide an education for children who nee</w:t>
      </w:r>
      <w:r w:rsidR="007A34E4" w:rsidRPr="004A5786">
        <w:rPr>
          <w:rFonts w:ascii="Arial" w:hAnsi="Arial" w:cs="Arial"/>
          <w:b w:val="0"/>
          <w:bCs w:val="0"/>
          <w:sz w:val="24"/>
        </w:rPr>
        <w:t xml:space="preserve">d to have a more holistic approach and that takes account of their </w:t>
      </w:r>
      <w:r w:rsidR="003D7EDA" w:rsidRPr="004A5786">
        <w:rPr>
          <w:rFonts w:ascii="Arial" w:hAnsi="Arial" w:cs="Arial"/>
          <w:b w:val="0"/>
          <w:bCs w:val="0"/>
          <w:sz w:val="24"/>
        </w:rPr>
        <w:t xml:space="preserve">personal and </w:t>
      </w:r>
      <w:r w:rsidR="007A34E4" w:rsidRPr="004A5786">
        <w:rPr>
          <w:rFonts w:ascii="Arial" w:hAnsi="Arial" w:cs="Arial"/>
          <w:b w:val="0"/>
          <w:bCs w:val="0"/>
          <w:sz w:val="24"/>
        </w:rPr>
        <w:t xml:space="preserve">social needs.  We endeavour to work on nurturing </w:t>
      </w:r>
      <w:r w:rsidR="008D79DE" w:rsidRPr="004A5786">
        <w:rPr>
          <w:rFonts w:ascii="Arial" w:hAnsi="Arial" w:cs="Arial"/>
          <w:b w:val="0"/>
          <w:bCs w:val="0"/>
          <w:sz w:val="24"/>
        </w:rPr>
        <w:t>self-esteem</w:t>
      </w:r>
      <w:r w:rsidR="007A34E4" w:rsidRPr="004A5786">
        <w:rPr>
          <w:rFonts w:ascii="Arial" w:hAnsi="Arial" w:cs="Arial"/>
          <w:b w:val="0"/>
          <w:bCs w:val="0"/>
          <w:sz w:val="24"/>
        </w:rPr>
        <w:t xml:space="preserve"> and allowing pupils to be themselves in a safe and encouraging environment.</w:t>
      </w:r>
    </w:p>
    <w:p w14:paraId="4CB0971D" w14:textId="77777777" w:rsidR="00B73777" w:rsidRPr="004A5786" w:rsidRDefault="00B73777">
      <w:pPr>
        <w:rPr>
          <w:rFonts w:ascii="Arial" w:hAnsi="Arial" w:cs="Arial"/>
          <w:b w:val="0"/>
          <w:bCs w:val="0"/>
          <w:sz w:val="24"/>
        </w:rPr>
      </w:pPr>
    </w:p>
    <w:p w14:paraId="2DA2243B" w14:textId="77777777" w:rsidR="007A34E4" w:rsidRPr="004A5786" w:rsidRDefault="007A34E4">
      <w:pPr>
        <w:pStyle w:val="Heading1"/>
        <w:rPr>
          <w:rFonts w:ascii="Arial" w:hAnsi="Arial" w:cs="Arial"/>
          <w:b/>
          <w:bCs/>
          <w:sz w:val="24"/>
        </w:rPr>
      </w:pPr>
    </w:p>
    <w:p w14:paraId="4054A61A" w14:textId="77777777" w:rsidR="00994D4C" w:rsidRPr="004A5786" w:rsidRDefault="00994D4C">
      <w:pPr>
        <w:pStyle w:val="Heading1"/>
        <w:rPr>
          <w:rFonts w:ascii="Arial" w:hAnsi="Arial" w:cs="Arial"/>
          <w:b/>
          <w:bCs/>
          <w:sz w:val="24"/>
        </w:rPr>
      </w:pPr>
      <w:r w:rsidRPr="004A5786">
        <w:rPr>
          <w:rFonts w:ascii="Arial" w:hAnsi="Arial" w:cs="Arial"/>
          <w:b/>
          <w:bCs/>
          <w:sz w:val="24"/>
        </w:rPr>
        <w:t>Aims</w:t>
      </w:r>
    </w:p>
    <w:p w14:paraId="0A7515E8" w14:textId="77777777" w:rsidR="003D7EDA" w:rsidRPr="004A5786" w:rsidRDefault="003D7EDA">
      <w:pPr>
        <w:rPr>
          <w:rFonts w:ascii="Arial" w:hAnsi="Arial" w:cs="Arial"/>
          <w:b w:val="0"/>
          <w:bCs w:val="0"/>
          <w:sz w:val="24"/>
        </w:rPr>
      </w:pPr>
    </w:p>
    <w:p w14:paraId="48D60C52" w14:textId="77777777" w:rsidR="003D7EDA" w:rsidRPr="004A5786" w:rsidRDefault="003D7EDA">
      <w:p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To provide access to The Lifehouse:</w:t>
      </w:r>
    </w:p>
    <w:p w14:paraId="56A3719E" w14:textId="77777777" w:rsidR="00C36DCD" w:rsidRPr="004A5786" w:rsidRDefault="00C36DCD">
      <w:pPr>
        <w:rPr>
          <w:rFonts w:ascii="Arial" w:hAnsi="Arial" w:cs="Arial"/>
          <w:b w:val="0"/>
          <w:bCs w:val="0"/>
          <w:sz w:val="24"/>
        </w:rPr>
      </w:pPr>
    </w:p>
    <w:p w14:paraId="574A8D58" w14:textId="77777777" w:rsidR="00994D4C" w:rsidRPr="004A5786" w:rsidRDefault="007A34E4" w:rsidP="007A34E4">
      <w:pPr>
        <w:numPr>
          <w:ilvl w:val="0"/>
          <w:numId w:val="4"/>
        </w:num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To provide an alternative for children who are not suited to mainstream education</w:t>
      </w:r>
    </w:p>
    <w:p w14:paraId="621D45BA" w14:textId="77777777" w:rsidR="007A34E4" w:rsidRPr="004A5786" w:rsidRDefault="007A34E4" w:rsidP="007A34E4">
      <w:pPr>
        <w:numPr>
          <w:ilvl w:val="0"/>
          <w:numId w:val="4"/>
        </w:num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To provide a variety of experiences and tailor a curriculum to enhance personal strengths</w:t>
      </w:r>
    </w:p>
    <w:p w14:paraId="1808EBD5" w14:textId="77777777" w:rsidR="007A34E4" w:rsidRPr="004A5786" w:rsidRDefault="007A34E4" w:rsidP="007A34E4">
      <w:pPr>
        <w:numPr>
          <w:ilvl w:val="0"/>
          <w:numId w:val="4"/>
        </w:num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 xml:space="preserve">To nurture personal growth and encourage </w:t>
      </w:r>
      <w:r w:rsidR="000F3C89" w:rsidRPr="004A5786">
        <w:rPr>
          <w:rFonts w:ascii="Arial" w:hAnsi="Arial" w:cs="Arial"/>
          <w:b w:val="0"/>
          <w:bCs w:val="0"/>
          <w:sz w:val="24"/>
        </w:rPr>
        <w:t>good citizenship</w:t>
      </w:r>
    </w:p>
    <w:p w14:paraId="294BF624" w14:textId="39416CF0" w:rsidR="000F3C89" w:rsidRPr="004A5786" w:rsidRDefault="000F3C89" w:rsidP="007A34E4">
      <w:pPr>
        <w:numPr>
          <w:ilvl w:val="0"/>
          <w:numId w:val="4"/>
        </w:num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 xml:space="preserve">To enable learning in academic and practical areas </w:t>
      </w:r>
      <w:r w:rsidR="00F16792" w:rsidRPr="004A5786">
        <w:rPr>
          <w:rFonts w:ascii="Arial" w:hAnsi="Arial" w:cs="Arial"/>
          <w:b w:val="0"/>
          <w:bCs w:val="0"/>
          <w:sz w:val="24"/>
        </w:rPr>
        <w:t>that can then</w:t>
      </w:r>
      <w:r w:rsidRPr="004A5786">
        <w:rPr>
          <w:rFonts w:ascii="Arial" w:hAnsi="Arial" w:cs="Arial"/>
          <w:b w:val="0"/>
          <w:bCs w:val="0"/>
          <w:sz w:val="24"/>
        </w:rPr>
        <w:t xml:space="preserve"> be transferred into the workplace</w:t>
      </w:r>
      <w:r w:rsidR="00F16792" w:rsidRPr="004A5786">
        <w:rPr>
          <w:rFonts w:ascii="Arial" w:hAnsi="Arial" w:cs="Arial"/>
          <w:b w:val="0"/>
          <w:bCs w:val="0"/>
          <w:sz w:val="24"/>
        </w:rPr>
        <w:t>, wider society and future lives</w:t>
      </w:r>
    </w:p>
    <w:p w14:paraId="622E798D" w14:textId="77777777" w:rsidR="00C36DCD" w:rsidRPr="004A5786" w:rsidRDefault="00C36DCD" w:rsidP="00C36DCD">
      <w:pPr>
        <w:rPr>
          <w:rFonts w:ascii="Arial" w:hAnsi="Arial" w:cs="Arial"/>
          <w:b w:val="0"/>
          <w:bCs w:val="0"/>
          <w:sz w:val="24"/>
        </w:rPr>
      </w:pPr>
    </w:p>
    <w:p w14:paraId="2BF9F216" w14:textId="77777777" w:rsidR="00C36DCD" w:rsidRPr="004A5786" w:rsidRDefault="00C36DCD" w:rsidP="00C36DCD">
      <w:p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 xml:space="preserve">To ensure that The Lifehouse is the most appropriate setting for pupils who have been </w:t>
      </w:r>
      <w:r w:rsidR="00115CD6" w:rsidRPr="004A5786">
        <w:rPr>
          <w:rFonts w:ascii="Arial" w:hAnsi="Arial" w:cs="Arial"/>
          <w:b w:val="0"/>
          <w:bCs w:val="0"/>
          <w:sz w:val="24"/>
        </w:rPr>
        <w:t>referred</w:t>
      </w:r>
      <w:r w:rsidRPr="004A5786">
        <w:rPr>
          <w:rFonts w:ascii="Arial" w:hAnsi="Arial" w:cs="Arial"/>
          <w:b w:val="0"/>
          <w:bCs w:val="0"/>
          <w:sz w:val="24"/>
        </w:rPr>
        <w:t>.</w:t>
      </w:r>
    </w:p>
    <w:p w14:paraId="2EC903FE" w14:textId="77777777" w:rsidR="00AE0399" w:rsidRPr="004A5786" w:rsidRDefault="00AE0399" w:rsidP="00C36DCD">
      <w:pPr>
        <w:rPr>
          <w:rFonts w:ascii="Arial" w:hAnsi="Arial" w:cs="Arial"/>
          <w:b w:val="0"/>
          <w:bCs w:val="0"/>
          <w:sz w:val="24"/>
        </w:rPr>
      </w:pPr>
    </w:p>
    <w:p w14:paraId="70AB047B" w14:textId="77777777" w:rsidR="00C36DCD" w:rsidRPr="004A5786" w:rsidRDefault="00C36DCD" w:rsidP="00C36DCD">
      <w:p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To set selection criteria and procedures for admission that are consistent and fair.</w:t>
      </w:r>
    </w:p>
    <w:p w14:paraId="6BD7E163" w14:textId="77777777" w:rsidR="00AE0399" w:rsidRPr="004A5786" w:rsidRDefault="00AE0399" w:rsidP="00C36DCD">
      <w:pPr>
        <w:rPr>
          <w:rFonts w:ascii="Arial" w:hAnsi="Arial" w:cs="Arial"/>
          <w:b w:val="0"/>
          <w:bCs w:val="0"/>
          <w:sz w:val="24"/>
        </w:rPr>
      </w:pPr>
    </w:p>
    <w:p w14:paraId="53EE72CC" w14:textId="77777777" w:rsidR="00C36DCD" w:rsidRPr="004A5786" w:rsidRDefault="00C36DCD" w:rsidP="00C36DCD">
      <w:p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To ensure that admission of a new pupil is the right decision for The Lifehouse community.</w:t>
      </w:r>
    </w:p>
    <w:p w14:paraId="7DB6E23C" w14:textId="77777777" w:rsidR="00C36DCD" w:rsidRPr="004A5786" w:rsidRDefault="00C36DCD">
      <w:pPr>
        <w:rPr>
          <w:rFonts w:ascii="Arial" w:hAnsi="Arial" w:cs="Arial"/>
          <w:bCs w:val="0"/>
          <w:sz w:val="24"/>
          <w:u w:val="single"/>
        </w:rPr>
      </w:pPr>
    </w:p>
    <w:p w14:paraId="6C1207BD" w14:textId="77777777" w:rsidR="00B73777" w:rsidRPr="004A5786" w:rsidRDefault="00B73777">
      <w:pPr>
        <w:rPr>
          <w:rFonts w:ascii="Arial" w:hAnsi="Arial" w:cs="Arial"/>
          <w:bCs w:val="0"/>
          <w:sz w:val="24"/>
          <w:u w:val="single"/>
        </w:rPr>
      </w:pPr>
    </w:p>
    <w:p w14:paraId="0ABFC5E4" w14:textId="77777777" w:rsidR="00994D4C" w:rsidRPr="004A5786" w:rsidRDefault="000F3C89">
      <w:pPr>
        <w:rPr>
          <w:rFonts w:ascii="Arial" w:hAnsi="Arial" w:cs="Arial"/>
          <w:bCs w:val="0"/>
          <w:sz w:val="24"/>
          <w:u w:val="single"/>
        </w:rPr>
      </w:pPr>
      <w:r w:rsidRPr="004A5786">
        <w:rPr>
          <w:rFonts w:ascii="Arial" w:hAnsi="Arial" w:cs="Arial"/>
          <w:bCs w:val="0"/>
          <w:sz w:val="24"/>
          <w:u w:val="single"/>
        </w:rPr>
        <w:t>Criteria for admission</w:t>
      </w:r>
    </w:p>
    <w:p w14:paraId="7A17626A" w14:textId="77777777" w:rsidR="00C36DCD" w:rsidRPr="004A5786" w:rsidRDefault="00C36DCD">
      <w:pPr>
        <w:rPr>
          <w:rFonts w:ascii="Arial" w:hAnsi="Arial" w:cs="Arial"/>
          <w:bCs w:val="0"/>
          <w:sz w:val="24"/>
          <w:u w:val="single"/>
        </w:rPr>
      </w:pPr>
    </w:p>
    <w:p w14:paraId="6E276B40" w14:textId="1AE958D1" w:rsidR="0088387D" w:rsidRPr="004A5786" w:rsidRDefault="00C36DCD" w:rsidP="18FCA1A1">
      <w:pPr>
        <w:rPr>
          <w:rFonts w:ascii="Arial" w:hAnsi="Arial" w:cs="Arial"/>
          <w:b w:val="0"/>
          <w:bCs w:val="0"/>
          <w:sz w:val="24"/>
        </w:rPr>
      </w:pPr>
      <w:r w:rsidRPr="18FCA1A1">
        <w:rPr>
          <w:rFonts w:ascii="Arial" w:hAnsi="Arial" w:cs="Arial"/>
          <w:b w:val="0"/>
          <w:bCs w:val="0"/>
          <w:sz w:val="24"/>
        </w:rPr>
        <w:t xml:space="preserve">The Lifehouse accepts pupils who are </w:t>
      </w:r>
      <w:r w:rsidR="0002746E" w:rsidRPr="18FCA1A1">
        <w:rPr>
          <w:rFonts w:ascii="Arial" w:hAnsi="Arial" w:cs="Arial"/>
          <w:b w:val="0"/>
          <w:bCs w:val="0"/>
          <w:sz w:val="24"/>
        </w:rPr>
        <w:t xml:space="preserve">aged between </w:t>
      </w:r>
      <w:r w:rsidR="00A77258" w:rsidRPr="18FCA1A1">
        <w:rPr>
          <w:rFonts w:ascii="Arial" w:hAnsi="Arial" w:cs="Arial"/>
          <w:b w:val="0"/>
          <w:bCs w:val="0"/>
          <w:sz w:val="24"/>
        </w:rPr>
        <w:t>7</w:t>
      </w:r>
      <w:r w:rsidRPr="18FCA1A1">
        <w:rPr>
          <w:rFonts w:ascii="Arial" w:hAnsi="Arial" w:cs="Arial"/>
          <w:b w:val="0"/>
          <w:bCs w:val="0"/>
          <w:sz w:val="24"/>
        </w:rPr>
        <w:t xml:space="preserve"> and 1</w:t>
      </w:r>
      <w:r w:rsidR="00184147">
        <w:rPr>
          <w:rFonts w:ascii="Arial" w:hAnsi="Arial" w:cs="Arial"/>
          <w:b w:val="0"/>
          <w:bCs w:val="0"/>
          <w:sz w:val="24"/>
        </w:rPr>
        <w:t>4</w:t>
      </w:r>
      <w:r w:rsidR="009219B5" w:rsidRPr="18FCA1A1">
        <w:rPr>
          <w:rFonts w:ascii="Arial" w:hAnsi="Arial" w:cs="Arial"/>
          <w:b w:val="0"/>
          <w:bCs w:val="0"/>
          <w:sz w:val="24"/>
        </w:rPr>
        <w:t xml:space="preserve">, up to maximum of </w:t>
      </w:r>
      <w:r w:rsidR="77DF251E" w:rsidRPr="18FCA1A1">
        <w:rPr>
          <w:rFonts w:ascii="Arial" w:hAnsi="Arial" w:cs="Arial"/>
          <w:b w:val="0"/>
          <w:bCs w:val="0"/>
          <w:sz w:val="24"/>
        </w:rPr>
        <w:t>2</w:t>
      </w:r>
      <w:r w:rsidR="005F42C0">
        <w:rPr>
          <w:rFonts w:ascii="Arial" w:hAnsi="Arial" w:cs="Arial"/>
          <w:b w:val="0"/>
          <w:bCs w:val="0"/>
          <w:sz w:val="24"/>
        </w:rPr>
        <w:t>5</w:t>
      </w:r>
      <w:r w:rsidR="009219B5" w:rsidRPr="18FCA1A1">
        <w:rPr>
          <w:rFonts w:ascii="Arial" w:hAnsi="Arial" w:cs="Arial"/>
          <w:b w:val="0"/>
          <w:bCs w:val="0"/>
          <w:sz w:val="24"/>
        </w:rPr>
        <w:t xml:space="preserve"> placements</w:t>
      </w:r>
      <w:r w:rsidR="00AE7ABB" w:rsidRPr="18FCA1A1">
        <w:rPr>
          <w:rFonts w:ascii="Arial" w:hAnsi="Arial" w:cs="Arial"/>
          <w:b w:val="0"/>
          <w:bCs w:val="0"/>
          <w:sz w:val="24"/>
        </w:rPr>
        <w:t xml:space="preserve">. Applications can be from parents or Education Authorities. </w:t>
      </w:r>
    </w:p>
    <w:p w14:paraId="794A6212" w14:textId="77777777" w:rsidR="00C36DCD" w:rsidRPr="004A5786" w:rsidRDefault="00C36DCD">
      <w:pPr>
        <w:rPr>
          <w:rFonts w:ascii="Arial" w:hAnsi="Arial" w:cs="Arial"/>
          <w:b w:val="0"/>
          <w:bCs w:val="0"/>
          <w:sz w:val="24"/>
        </w:rPr>
      </w:pPr>
    </w:p>
    <w:p w14:paraId="35A13511" w14:textId="77777777" w:rsidR="0088387D" w:rsidRPr="004A5786" w:rsidRDefault="0022477C">
      <w:p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Admissions can</w:t>
      </w:r>
      <w:r w:rsidR="00C36DCD" w:rsidRPr="004A5786">
        <w:rPr>
          <w:rFonts w:ascii="Arial" w:hAnsi="Arial" w:cs="Arial"/>
          <w:b w:val="0"/>
          <w:bCs w:val="0"/>
          <w:sz w:val="24"/>
        </w:rPr>
        <w:t xml:space="preserve"> </w:t>
      </w:r>
      <w:r w:rsidR="009B7B9B" w:rsidRPr="004A5786">
        <w:rPr>
          <w:rFonts w:ascii="Arial" w:hAnsi="Arial" w:cs="Arial"/>
          <w:b w:val="0"/>
          <w:bCs w:val="0"/>
          <w:sz w:val="24"/>
        </w:rPr>
        <w:t xml:space="preserve">be </w:t>
      </w:r>
      <w:r w:rsidR="00C36DCD" w:rsidRPr="004A5786">
        <w:rPr>
          <w:rFonts w:ascii="Arial" w:hAnsi="Arial" w:cs="Arial"/>
          <w:b w:val="0"/>
          <w:bCs w:val="0"/>
          <w:sz w:val="24"/>
        </w:rPr>
        <w:t>taken at any point in the academic year, which begins in September.</w:t>
      </w:r>
    </w:p>
    <w:p w14:paraId="047D8FA4" w14:textId="77777777" w:rsidR="0088387D" w:rsidRPr="004A5786" w:rsidRDefault="0088387D">
      <w:pPr>
        <w:rPr>
          <w:rFonts w:ascii="Arial" w:hAnsi="Arial" w:cs="Arial"/>
          <w:b w:val="0"/>
          <w:bCs w:val="0"/>
          <w:sz w:val="24"/>
        </w:rPr>
      </w:pPr>
    </w:p>
    <w:p w14:paraId="5FFC3E79" w14:textId="77777777" w:rsidR="0088387D" w:rsidRPr="004A5786" w:rsidRDefault="0088387D">
      <w:p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Consideration will be given to the current cohort’s ability to absorb a new admission.</w:t>
      </w:r>
      <w:r w:rsidR="00AE0399" w:rsidRPr="004A5786">
        <w:rPr>
          <w:rFonts w:ascii="Arial" w:hAnsi="Arial" w:cs="Arial"/>
          <w:b w:val="0"/>
          <w:bCs w:val="0"/>
          <w:sz w:val="24"/>
        </w:rPr>
        <w:t xml:space="preserve">  In a small setting such as The Lifehouse it is paramount that new admissions show the potential to become part of the team and accepted by their peers.</w:t>
      </w:r>
    </w:p>
    <w:p w14:paraId="6AF59520" w14:textId="77777777" w:rsidR="000F3C89" w:rsidRPr="004A5786" w:rsidRDefault="000F3C89">
      <w:pPr>
        <w:rPr>
          <w:rFonts w:ascii="Arial" w:hAnsi="Arial" w:cs="Arial"/>
          <w:b w:val="0"/>
          <w:bCs w:val="0"/>
          <w:sz w:val="24"/>
        </w:rPr>
      </w:pPr>
    </w:p>
    <w:p w14:paraId="6A66DF6A" w14:textId="147F672E" w:rsidR="00C36DCD" w:rsidRPr="004A5786" w:rsidRDefault="000F3C89">
      <w:p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The Lifehouse acknowledges that mainstream education is th</w:t>
      </w:r>
      <w:r w:rsidR="00AE7ABB" w:rsidRPr="004A5786">
        <w:rPr>
          <w:rFonts w:ascii="Arial" w:hAnsi="Arial" w:cs="Arial"/>
          <w:b w:val="0"/>
          <w:bCs w:val="0"/>
          <w:sz w:val="24"/>
        </w:rPr>
        <w:t>e choice or option</w:t>
      </w:r>
      <w:r w:rsidRPr="004A5786">
        <w:rPr>
          <w:rFonts w:ascii="Arial" w:hAnsi="Arial" w:cs="Arial"/>
          <w:b w:val="0"/>
          <w:bCs w:val="0"/>
          <w:sz w:val="24"/>
        </w:rPr>
        <w:t xml:space="preserve"> for the majority of children and the most appropriate place to gain a broad selection of qualifications.  Therefore, The Lifehouse is suitable for children whose needs lie in other areas. </w:t>
      </w:r>
      <w:r w:rsidR="003D7EDA" w:rsidRPr="004A5786">
        <w:rPr>
          <w:rFonts w:ascii="Arial" w:hAnsi="Arial" w:cs="Arial"/>
          <w:b w:val="0"/>
          <w:bCs w:val="0"/>
          <w:sz w:val="24"/>
        </w:rPr>
        <w:t xml:space="preserve">This will include pupils </w:t>
      </w:r>
      <w:r w:rsidR="00AE7ABB" w:rsidRPr="004A5786">
        <w:rPr>
          <w:rFonts w:ascii="Arial" w:hAnsi="Arial" w:cs="Arial"/>
          <w:b w:val="0"/>
          <w:bCs w:val="0"/>
          <w:sz w:val="24"/>
        </w:rPr>
        <w:lastRenderedPageBreak/>
        <w:t xml:space="preserve">whose academic achievement is disadvantaged by not having access to a more practical timetable, those who are struggling with </w:t>
      </w:r>
      <w:r w:rsidR="00A77258" w:rsidRPr="004A5786">
        <w:rPr>
          <w:rFonts w:ascii="Arial" w:hAnsi="Arial" w:cs="Arial"/>
          <w:b w:val="0"/>
          <w:bCs w:val="0"/>
          <w:sz w:val="24"/>
        </w:rPr>
        <w:t>self-esteem</w:t>
      </w:r>
      <w:r w:rsidR="00AE7ABB" w:rsidRPr="004A5786">
        <w:rPr>
          <w:rFonts w:ascii="Arial" w:hAnsi="Arial" w:cs="Arial"/>
          <w:b w:val="0"/>
          <w:bCs w:val="0"/>
          <w:sz w:val="24"/>
        </w:rPr>
        <w:t xml:space="preserve"> and finding their niche, those who are socially excluded and those </w:t>
      </w:r>
      <w:r w:rsidR="003D7EDA" w:rsidRPr="004A5786">
        <w:rPr>
          <w:rFonts w:ascii="Arial" w:hAnsi="Arial" w:cs="Arial"/>
          <w:b w:val="0"/>
          <w:bCs w:val="0"/>
          <w:sz w:val="24"/>
        </w:rPr>
        <w:t xml:space="preserve">at risk of exclusion, or </w:t>
      </w:r>
      <w:r w:rsidR="00AE7ABB" w:rsidRPr="004A5786">
        <w:rPr>
          <w:rFonts w:ascii="Arial" w:hAnsi="Arial" w:cs="Arial"/>
          <w:b w:val="0"/>
          <w:bCs w:val="0"/>
          <w:sz w:val="24"/>
        </w:rPr>
        <w:t xml:space="preserve">who already </w:t>
      </w:r>
      <w:r w:rsidR="003D7EDA" w:rsidRPr="004A5786">
        <w:rPr>
          <w:rFonts w:ascii="Arial" w:hAnsi="Arial" w:cs="Arial"/>
          <w:b w:val="0"/>
          <w:bCs w:val="0"/>
          <w:sz w:val="24"/>
        </w:rPr>
        <w:t>have been excluded from mainstream school</w:t>
      </w:r>
      <w:r w:rsidR="00AE7ABB" w:rsidRPr="004A5786">
        <w:rPr>
          <w:rFonts w:ascii="Arial" w:hAnsi="Arial" w:cs="Arial"/>
          <w:b w:val="0"/>
          <w:bCs w:val="0"/>
          <w:sz w:val="24"/>
        </w:rPr>
        <w:t>.</w:t>
      </w:r>
    </w:p>
    <w:p w14:paraId="0795C9D7" w14:textId="77777777" w:rsidR="004531F6" w:rsidRPr="004A5786" w:rsidRDefault="004531F6">
      <w:pPr>
        <w:rPr>
          <w:rFonts w:ascii="Arial" w:hAnsi="Arial" w:cs="Arial"/>
          <w:b w:val="0"/>
          <w:bCs w:val="0"/>
          <w:sz w:val="24"/>
        </w:rPr>
      </w:pPr>
    </w:p>
    <w:p w14:paraId="186CF8E7" w14:textId="1AC143DD" w:rsidR="004531F6" w:rsidRPr="004A5786" w:rsidRDefault="004531F6">
      <w:p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The Headteacher</w:t>
      </w:r>
      <w:r w:rsidR="00AE0399" w:rsidRPr="004A5786">
        <w:rPr>
          <w:rFonts w:ascii="Arial" w:hAnsi="Arial" w:cs="Arial"/>
          <w:b w:val="0"/>
          <w:bCs w:val="0"/>
          <w:sz w:val="24"/>
        </w:rPr>
        <w:t xml:space="preserve"> must agree</w:t>
      </w:r>
      <w:r w:rsidRPr="004A5786">
        <w:rPr>
          <w:rFonts w:ascii="Arial" w:hAnsi="Arial" w:cs="Arial"/>
          <w:b w:val="0"/>
          <w:bCs w:val="0"/>
          <w:sz w:val="24"/>
        </w:rPr>
        <w:t xml:space="preserve"> that the pupil’s </w:t>
      </w:r>
      <w:r w:rsidR="00AE7ABB" w:rsidRPr="004A5786">
        <w:rPr>
          <w:rFonts w:ascii="Arial" w:hAnsi="Arial" w:cs="Arial"/>
          <w:b w:val="0"/>
          <w:bCs w:val="0"/>
          <w:sz w:val="24"/>
        </w:rPr>
        <w:t xml:space="preserve">needs, </w:t>
      </w:r>
      <w:r w:rsidRPr="004A5786">
        <w:rPr>
          <w:rFonts w:ascii="Arial" w:hAnsi="Arial" w:cs="Arial"/>
          <w:b w:val="0"/>
          <w:bCs w:val="0"/>
          <w:sz w:val="24"/>
        </w:rPr>
        <w:t xml:space="preserve">learning difficulties </w:t>
      </w:r>
      <w:r w:rsidR="00AE7ABB" w:rsidRPr="004A5786">
        <w:rPr>
          <w:rFonts w:ascii="Arial" w:hAnsi="Arial" w:cs="Arial"/>
          <w:b w:val="0"/>
          <w:bCs w:val="0"/>
          <w:sz w:val="24"/>
        </w:rPr>
        <w:t>or</w:t>
      </w:r>
      <w:r w:rsidRPr="004A5786">
        <w:rPr>
          <w:rFonts w:ascii="Arial" w:hAnsi="Arial" w:cs="Arial"/>
          <w:b w:val="0"/>
          <w:bCs w:val="0"/>
          <w:sz w:val="24"/>
        </w:rPr>
        <w:t xml:space="preserve"> other special needs can be met by The Lifehouse.</w:t>
      </w:r>
    </w:p>
    <w:p w14:paraId="27956773" w14:textId="77777777" w:rsidR="00C36DCD" w:rsidRPr="004A5786" w:rsidRDefault="00C36DCD">
      <w:pPr>
        <w:rPr>
          <w:rFonts w:ascii="Arial" w:hAnsi="Arial" w:cs="Arial"/>
          <w:b w:val="0"/>
          <w:bCs w:val="0"/>
          <w:sz w:val="24"/>
        </w:rPr>
      </w:pPr>
    </w:p>
    <w:p w14:paraId="29AE5CBA" w14:textId="77777777" w:rsidR="000F3C89" w:rsidRPr="004A5786" w:rsidRDefault="000F3C89">
      <w:p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Our pupils will be drawn from those that need</w:t>
      </w:r>
    </w:p>
    <w:p w14:paraId="21281D05" w14:textId="77777777" w:rsidR="003D7EDA" w:rsidRPr="004A5786" w:rsidRDefault="003D7EDA">
      <w:pPr>
        <w:rPr>
          <w:rFonts w:ascii="Arial" w:hAnsi="Arial" w:cs="Arial"/>
          <w:b w:val="0"/>
          <w:bCs w:val="0"/>
          <w:sz w:val="24"/>
        </w:rPr>
      </w:pPr>
    </w:p>
    <w:p w14:paraId="1AEE0D4E" w14:textId="77777777" w:rsidR="000F3C89" w:rsidRPr="004A5786" w:rsidRDefault="000F3C89" w:rsidP="000F3C89">
      <w:pPr>
        <w:numPr>
          <w:ilvl w:val="0"/>
          <w:numId w:val="5"/>
        </w:num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An individual curriculum</w:t>
      </w:r>
    </w:p>
    <w:p w14:paraId="39811D90" w14:textId="77777777" w:rsidR="000F3C89" w:rsidRPr="004A5786" w:rsidRDefault="000F3C89" w:rsidP="000F3C89">
      <w:pPr>
        <w:numPr>
          <w:ilvl w:val="0"/>
          <w:numId w:val="5"/>
        </w:num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 xml:space="preserve">A </w:t>
      </w:r>
      <w:r w:rsidRPr="004A5786">
        <w:rPr>
          <w:rFonts w:ascii="Arial" w:hAnsi="Arial" w:cs="Arial"/>
          <w:b w:val="0"/>
          <w:bCs w:val="0"/>
          <w:sz w:val="24"/>
          <w:u w:val="single"/>
        </w:rPr>
        <w:t xml:space="preserve">safe </w:t>
      </w:r>
      <w:r w:rsidRPr="004A5786">
        <w:rPr>
          <w:rFonts w:ascii="Arial" w:hAnsi="Arial" w:cs="Arial"/>
          <w:b w:val="0"/>
          <w:bCs w:val="0"/>
          <w:sz w:val="24"/>
        </w:rPr>
        <w:t>and encouraging environment</w:t>
      </w:r>
    </w:p>
    <w:p w14:paraId="2957E7F1" w14:textId="77777777" w:rsidR="000F3C89" w:rsidRPr="004A5786" w:rsidRDefault="000F3C89" w:rsidP="000F3C89">
      <w:pPr>
        <w:numPr>
          <w:ilvl w:val="0"/>
          <w:numId w:val="5"/>
        </w:num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A variety of learning areas</w:t>
      </w:r>
    </w:p>
    <w:p w14:paraId="2C69DF18" w14:textId="77777777" w:rsidR="00994D4C" w:rsidRPr="004A5786" w:rsidRDefault="00994D4C" w:rsidP="000F3C89">
      <w:pPr>
        <w:numPr>
          <w:ilvl w:val="0"/>
          <w:numId w:val="5"/>
        </w:num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A high staffing ratio</w:t>
      </w:r>
    </w:p>
    <w:p w14:paraId="74A06DB0" w14:textId="42655272" w:rsidR="00994D4C" w:rsidRPr="004A5786" w:rsidRDefault="00994D4C" w:rsidP="18FCA1A1">
      <w:pPr>
        <w:numPr>
          <w:ilvl w:val="0"/>
          <w:numId w:val="5"/>
        </w:numPr>
        <w:rPr>
          <w:rFonts w:ascii="Arial" w:hAnsi="Arial" w:cs="Arial"/>
          <w:b w:val="0"/>
          <w:bCs w:val="0"/>
          <w:sz w:val="24"/>
        </w:rPr>
      </w:pPr>
      <w:r w:rsidRPr="18FCA1A1">
        <w:rPr>
          <w:rFonts w:ascii="Arial" w:hAnsi="Arial" w:cs="Arial"/>
          <w:b w:val="0"/>
          <w:bCs w:val="0"/>
          <w:sz w:val="24"/>
        </w:rPr>
        <w:t xml:space="preserve">A small, </w:t>
      </w:r>
      <w:r w:rsidR="48AA2256" w:rsidRPr="18FCA1A1">
        <w:rPr>
          <w:rFonts w:ascii="Arial" w:hAnsi="Arial" w:cs="Arial"/>
          <w:b w:val="0"/>
          <w:bCs w:val="0"/>
          <w:sz w:val="24"/>
        </w:rPr>
        <w:t>consistent</w:t>
      </w:r>
      <w:r w:rsidRPr="18FCA1A1">
        <w:rPr>
          <w:rFonts w:ascii="Arial" w:hAnsi="Arial" w:cs="Arial"/>
          <w:b w:val="0"/>
          <w:bCs w:val="0"/>
          <w:sz w:val="24"/>
        </w:rPr>
        <w:t xml:space="preserve"> and calm setting </w:t>
      </w:r>
      <w:r w:rsidR="003D7EDA" w:rsidRPr="18FCA1A1">
        <w:rPr>
          <w:rFonts w:ascii="Arial" w:hAnsi="Arial" w:cs="Arial"/>
          <w:b w:val="0"/>
          <w:bCs w:val="0"/>
          <w:sz w:val="24"/>
        </w:rPr>
        <w:t xml:space="preserve">in which </w:t>
      </w:r>
      <w:r w:rsidRPr="18FCA1A1">
        <w:rPr>
          <w:rFonts w:ascii="Arial" w:hAnsi="Arial" w:cs="Arial"/>
          <w:b w:val="0"/>
          <w:bCs w:val="0"/>
          <w:sz w:val="24"/>
        </w:rPr>
        <w:t>to learn</w:t>
      </w:r>
    </w:p>
    <w:p w14:paraId="499CEE33" w14:textId="77777777" w:rsidR="00994D4C" w:rsidRPr="004A5786" w:rsidRDefault="00994D4C" w:rsidP="000F3C89">
      <w:pPr>
        <w:numPr>
          <w:ilvl w:val="0"/>
          <w:numId w:val="5"/>
        </w:num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 xml:space="preserve">A strong emphasis on nurture and support to encourage </w:t>
      </w:r>
      <w:r w:rsidR="008D79DE" w:rsidRPr="004A5786">
        <w:rPr>
          <w:rFonts w:ascii="Arial" w:hAnsi="Arial" w:cs="Arial"/>
          <w:b w:val="0"/>
          <w:bCs w:val="0"/>
          <w:sz w:val="24"/>
        </w:rPr>
        <w:t>self-development</w:t>
      </w:r>
    </w:p>
    <w:p w14:paraId="246AFEB5" w14:textId="77777777" w:rsidR="003D7EDA" w:rsidRPr="004A5786" w:rsidRDefault="003D7EDA" w:rsidP="000F3C89">
      <w:pPr>
        <w:numPr>
          <w:ilvl w:val="0"/>
          <w:numId w:val="5"/>
        </w:num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Practical learning opportunities</w:t>
      </w:r>
    </w:p>
    <w:p w14:paraId="37BA39F9" w14:textId="77777777" w:rsidR="003D7EDA" w:rsidRPr="004A5786" w:rsidRDefault="003D7EDA" w:rsidP="003D7EDA">
      <w:pPr>
        <w:ind w:left="600"/>
        <w:rPr>
          <w:rFonts w:ascii="Arial" w:hAnsi="Arial" w:cs="Arial"/>
          <w:b w:val="0"/>
          <w:bCs w:val="0"/>
          <w:sz w:val="24"/>
        </w:rPr>
      </w:pPr>
    </w:p>
    <w:p w14:paraId="7E4EE596" w14:textId="77777777" w:rsidR="000F3C89" w:rsidRPr="004A5786" w:rsidRDefault="00994D4C" w:rsidP="00994D4C">
      <w:p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>Where other agencies are involved, the</w:t>
      </w:r>
      <w:r w:rsidR="00C36DCD" w:rsidRPr="004A5786">
        <w:rPr>
          <w:rFonts w:ascii="Arial" w:hAnsi="Arial" w:cs="Arial"/>
          <w:b w:val="0"/>
          <w:bCs w:val="0"/>
          <w:sz w:val="24"/>
        </w:rPr>
        <w:t xml:space="preserve">re will be </w:t>
      </w:r>
      <w:r w:rsidR="000F3C89" w:rsidRPr="004A5786">
        <w:rPr>
          <w:rFonts w:ascii="Arial" w:hAnsi="Arial" w:cs="Arial"/>
          <w:b w:val="0"/>
          <w:bCs w:val="0"/>
          <w:sz w:val="24"/>
        </w:rPr>
        <w:t xml:space="preserve">agreement that </w:t>
      </w:r>
      <w:r w:rsidRPr="004A5786">
        <w:rPr>
          <w:rFonts w:ascii="Arial" w:hAnsi="Arial" w:cs="Arial"/>
          <w:b w:val="0"/>
          <w:bCs w:val="0"/>
          <w:sz w:val="24"/>
        </w:rPr>
        <w:t>a holistic environment is more beneficial than a purely academic route</w:t>
      </w:r>
      <w:r w:rsidR="009F7853" w:rsidRPr="004A5786">
        <w:rPr>
          <w:rFonts w:ascii="Arial" w:hAnsi="Arial" w:cs="Arial"/>
          <w:b w:val="0"/>
          <w:bCs w:val="0"/>
          <w:sz w:val="24"/>
        </w:rPr>
        <w:t>.</w:t>
      </w:r>
      <w:r w:rsidR="00AE0399" w:rsidRPr="004A5786">
        <w:rPr>
          <w:rFonts w:ascii="Arial" w:hAnsi="Arial" w:cs="Arial"/>
          <w:b w:val="0"/>
          <w:bCs w:val="0"/>
          <w:sz w:val="24"/>
        </w:rPr>
        <w:t xml:space="preserve">  </w:t>
      </w:r>
    </w:p>
    <w:p w14:paraId="33CAAD6B" w14:textId="77777777" w:rsidR="00AE0399" w:rsidRPr="004A5786" w:rsidRDefault="00AE0399" w:rsidP="00994D4C">
      <w:pPr>
        <w:rPr>
          <w:rFonts w:ascii="Arial" w:hAnsi="Arial" w:cs="Arial"/>
          <w:b w:val="0"/>
          <w:bCs w:val="0"/>
          <w:sz w:val="24"/>
        </w:rPr>
      </w:pPr>
    </w:p>
    <w:p w14:paraId="016BBA84" w14:textId="5E639642" w:rsidR="00AE0399" w:rsidRPr="004A5786" w:rsidRDefault="00AE0399" w:rsidP="00994D4C">
      <w:pPr>
        <w:rPr>
          <w:rFonts w:ascii="Arial" w:hAnsi="Arial" w:cs="Arial"/>
          <w:b w:val="0"/>
          <w:bCs w:val="0"/>
          <w:sz w:val="24"/>
        </w:rPr>
      </w:pPr>
      <w:r w:rsidRPr="004A5786">
        <w:rPr>
          <w:rFonts w:ascii="Arial" w:hAnsi="Arial" w:cs="Arial"/>
          <w:b w:val="0"/>
          <w:bCs w:val="0"/>
          <w:sz w:val="24"/>
        </w:rPr>
        <w:t xml:space="preserve">Pupils whose needs have included regular </w:t>
      </w:r>
      <w:r w:rsidR="00BF66E5">
        <w:rPr>
          <w:rFonts w:ascii="Arial" w:hAnsi="Arial" w:cs="Arial"/>
          <w:b w:val="0"/>
          <w:bCs w:val="0"/>
          <w:sz w:val="24"/>
        </w:rPr>
        <w:t>physical intervention</w:t>
      </w:r>
      <w:r w:rsidR="00CF4760">
        <w:rPr>
          <w:rFonts w:ascii="Arial" w:hAnsi="Arial" w:cs="Arial"/>
          <w:b w:val="0"/>
          <w:bCs w:val="0"/>
          <w:sz w:val="24"/>
        </w:rPr>
        <w:t xml:space="preserve"> </w:t>
      </w:r>
      <w:r w:rsidR="00376D6A" w:rsidRPr="004A5786">
        <w:rPr>
          <w:rFonts w:ascii="Arial" w:hAnsi="Arial" w:cs="Arial"/>
          <w:b w:val="0"/>
          <w:bCs w:val="0"/>
          <w:sz w:val="24"/>
        </w:rPr>
        <w:t>or violence would rarely</w:t>
      </w:r>
      <w:r w:rsidRPr="004A5786">
        <w:rPr>
          <w:rFonts w:ascii="Arial" w:hAnsi="Arial" w:cs="Arial"/>
          <w:b w:val="0"/>
          <w:bCs w:val="0"/>
          <w:sz w:val="24"/>
        </w:rPr>
        <w:t xml:space="preserve"> be considered as appropriate.</w:t>
      </w:r>
      <w:r w:rsidR="008D79DE" w:rsidRPr="004A5786">
        <w:rPr>
          <w:rFonts w:ascii="Arial" w:hAnsi="Arial" w:cs="Arial"/>
          <w:b w:val="0"/>
          <w:bCs w:val="0"/>
          <w:sz w:val="24"/>
        </w:rPr>
        <w:t xml:space="preserve"> Pupils who have a sibling already on roll, will not be considered until that sibling has left. </w:t>
      </w:r>
    </w:p>
    <w:p w14:paraId="1CDF08DC" w14:textId="77777777" w:rsidR="00C36DCD" w:rsidRPr="004A5786" w:rsidRDefault="00C36DCD" w:rsidP="00994D4C">
      <w:pPr>
        <w:rPr>
          <w:rFonts w:ascii="Arial" w:hAnsi="Arial" w:cs="Arial"/>
          <w:b w:val="0"/>
          <w:bCs w:val="0"/>
          <w:sz w:val="24"/>
        </w:rPr>
      </w:pPr>
    </w:p>
    <w:p w14:paraId="3363AE86" w14:textId="0B510B9E" w:rsidR="009F7853" w:rsidRPr="004A5786" w:rsidRDefault="00AE1267" w:rsidP="18FCA1A1">
      <w:pPr>
        <w:rPr>
          <w:rFonts w:ascii="Arial" w:hAnsi="Arial" w:cs="Arial"/>
          <w:b w:val="0"/>
          <w:bCs w:val="0"/>
          <w:sz w:val="24"/>
        </w:rPr>
      </w:pPr>
      <w:r w:rsidRPr="18FCA1A1">
        <w:rPr>
          <w:rFonts w:ascii="Arial" w:hAnsi="Arial" w:cs="Arial"/>
          <w:b w:val="0"/>
          <w:bCs w:val="0"/>
          <w:sz w:val="24"/>
        </w:rPr>
        <w:t>Any pupil referred to The Lifehouse will be considered by The Directors</w:t>
      </w:r>
      <w:r w:rsidR="7E45BB82" w:rsidRPr="18FCA1A1">
        <w:rPr>
          <w:rFonts w:ascii="Arial" w:hAnsi="Arial" w:cs="Arial"/>
          <w:b w:val="0"/>
          <w:bCs w:val="0"/>
          <w:sz w:val="24"/>
        </w:rPr>
        <w:t xml:space="preserve"> and Headteacher</w:t>
      </w:r>
      <w:r w:rsidRPr="18FCA1A1">
        <w:rPr>
          <w:rFonts w:ascii="Arial" w:hAnsi="Arial" w:cs="Arial"/>
          <w:b w:val="0"/>
          <w:bCs w:val="0"/>
          <w:sz w:val="24"/>
        </w:rPr>
        <w:t>.</w:t>
      </w:r>
      <w:r w:rsidR="00AE0399" w:rsidRPr="18FCA1A1">
        <w:rPr>
          <w:rFonts w:ascii="Arial" w:hAnsi="Arial" w:cs="Arial"/>
          <w:b w:val="0"/>
          <w:bCs w:val="0"/>
          <w:sz w:val="24"/>
        </w:rPr>
        <w:t xml:space="preserve"> The </w:t>
      </w:r>
      <w:r w:rsidR="73A5FF52" w:rsidRPr="18FCA1A1">
        <w:rPr>
          <w:rFonts w:ascii="Arial" w:hAnsi="Arial" w:cs="Arial"/>
          <w:b w:val="0"/>
          <w:bCs w:val="0"/>
          <w:sz w:val="24"/>
        </w:rPr>
        <w:t>Headteachers</w:t>
      </w:r>
      <w:r w:rsidR="00AE0399" w:rsidRPr="18FCA1A1">
        <w:rPr>
          <w:rFonts w:ascii="Arial" w:hAnsi="Arial" w:cs="Arial"/>
          <w:b w:val="0"/>
          <w:bCs w:val="0"/>
          <w:sz w:val="24"/>
        </w:rPr>
        <w:t xml:space="preserve"> will consult with </w:t>
      </w:r>
      <w:r w:rsidR="4746AAD6" w:rsidRPr="18FCA1A1">
        <w:rPr>
          <w:rFonts w:ascii="Arial" w:hAnsi="Arial" w:cs="Arial"/>
          <w:b w:val="0"/>
          <w:bCs w:val="0"/>
          <w:sz w:val="24"/>
        </w:rPr>
        <w:t>the Lower School Management Team</w:t>
      </w:r>
      <w:r w:rsidR="00AE0399" w:rsidRPr="18FCA1A1">
        <w:rPr>
          <w:rFonts w:ascii="Arial" w:hAnsi="Arial" w:cs="Arial"/>
          <w:b w:val="0"/>
          <w:bCs w:val="0"/>
          <w:sz w:val="24"/>
        </w:rPr>
        <w:t xml:space="preserve"> as to suitability</w:t>
      </w:r>
      <w:r w:rsidR="00376D6A" w:rsidRPr="18FCA1A1">
        <w:rPr>
          <w:rFonts w:ascii="Arial" w:hAnsi="Arial" w:cs="Arial"/>
          <w:b w:val="0"/>
          <w:bCs w:val="0"/>
          <w:sz w:val="24"/>
        </w:rPr>
        <w:t xml:space="preserve"> of the placement</w:t>
      </w:r>
      <w:r w:rsidR="00AE0399" w:rsidRPr="18FCA1A1">
        <w:rPr>
          <w:rFonts w:ascii="Arial" w:hAnsi="Arial" w:cs="Arial"/>
          <w:b w:val="0"/>
          <w:bCs w:val="0"/>
          <w:sz w:val="24"/>
        </w:rPr>
        <w:t xml:space="preserve">.    </w:t>
      </w:r>
    </w:p>
    <w:p w14:paraId="122B1E6A" w14:textId="77777777" w:rsidR="004531F6" w:rsidRPr="004A5786" w:rsidRDefault="004531F6" w:rsidP="00994D4C">
      <w:pPr>
        <w:rPr>
          <w:rFonts w:ascii="Arial" w:hAnsi="Arial" w:cs="Arial"/>
          <w:b w:val="0"/>
          <w:bCs w:val="0"/>
          <w:sz w:val="24"/>
        </w:rPr>
      </w:pPr>
    </w:p>
    <w:p w14:paraId="1B3A8E88" w14:textId="2001E648" w:rsidR="004531F6" w:rsidRPr="004A5786" w:rsidRDefault="00C36DCD" w:rsidP="18FCA1A1">
      <w:pPr>
        <w:rPr>
          <w:rFonts w:ascii="Arial" w:hAnsi="Arial" w:cs="Arial"/>
          <w:b w:val="0"/>
          <w:bCs w:val="0"/>
          <w:sz w:val="24"/>
        </w:rPr>
      </w:pPr>
      <w:r w:rsidRPr="18FCA1A1">
        <w:rPr>
          <w:rFonts w:ascii="Arial" w:hAnsi="Arial" w:cs="Arial"/>
          <w:b w:val="0"/>
          <w:bCs w:val="0"/>
          <w:sz w:val="24"/>
        </w:rPr>
        <w:t xml:space="preserve">The </w:t>
      </w:r>
      <w:r w:rsidR="04AC51E7" w:rsidRPr="18FCA1A1">
        <w:rPr>
          <w:rFonts w:ascii="Arial" w:hAnsi="Arial" w:cs="Arial"/>
          <w:b w:val="0"/>
          <w:bCs w:val="0"/>
          <w:sz w:val="24"/>
        </w:rPr>
        <w:t>D</w:t>
      </w:r>
      <w:r w:rsidRPr="18FCA1A1">
        <w:rPr>
          <w:rFonts w:ascii="Arial" w:hAnsi="Arial" w:cs="Arial"/>
          <w:b w:val="0"/>
          <w:bCs w:val="0"/>
          <w:sz w:val="24"/>
        </w:rPr>
        <w:t>irectors</w:t>
      </w:r>
      <w:r w:rsidR="00AE1267" w:rsidRPr="18FCA1A1">
        <w:rPr>
          <w:rFonts w:ascii="Arial" w:hAnsi="Arial" w:cs="Arial"/>
          <w:b w:val="0"/>
          <w:bCs w:val="0"/>
          <w:sz w:val="24"/>
        </w:rPr>
        <w:t xml:space="preserve"> </w:t>
      </w:r>
      <w:r w:rsidR="1EA1DC4F" w:rsidRPr="18FCA1A1">
        <w:rPr>
          <w:rFonts w:ascii="Arial" w:hAnsi="Arial" w:cs="Arial"/>
          <w:b w:val="0"/>
          <w:bCs w:val="0"/>
          <w:sz w:val="24"/>
        </w:rPr>
        <w:t xml:space="preserve">and the Head teacher </w:t>
      </w:r>
      <w:r w:rsidR="00AE1267" w:rsidRPr="18FCA1A1">
        <w:rPr>
          <w:rFonts w:ascii="Arial" w:hAnsi="Arial" w:cs="Arial"/>
          <w:b w:val="0"/>
          <w:bCs w:val="0"/>
          <w:sz w:val="24"/>
        </w:rPr>
        <w:t>retain the right to refuse an application without giving reason.  However, it would be normal procedure to give justification for that decision where ever possible.</w:t>
      </w:r>
      <w:r w:rsidR="004531F6" w:rsidRPr="18FCA1A1">
        <w:rPr>
          <w:rFonts w:ascii="Arial" w:hAnsi="Arial" w:cs="Arial"/>
          <w:b w:val="0"/>
          <w:bCs w:val="0"/>
          <w:sz w:val="24"/>
        </w:rPr>
        <w:t xml:space="preserve"> Factors which are not taken into account are skin colour, race, nationality or ethnic or national origin, religious faith, </w:t>
      </w:r>
      <w:r w:rsidR="0088387D" w:rsidRPr="18FCA1A1">
        <w:rPr>
          <w:rFonts w:ascii="Arial" w:hAnsi="Arial" w:cs="Arial"/>
          <w:b w:val="0"/>
          <w:bCs w:val="0"/>
          <w:sz w:val="24"/>
        </w:rPr>
        <w:t>culture, area of residence or socio-economic group.</w:t>
      </w:r>
    </w:p>
    <w:p w14:paraId="307AB436" w14:textId="77777777" w:rsidR="003B53CD" w:rsidRPr="004A5786" w:rsidRDefault="003B53CD" w:rsidP="00994D4C">
      <w:pPr>
        <w:rPr>
          <w:rFonts w:ascii="Arial" w:hAnsi="Arial" w:cs="Arial"/>
          <w:b w:val="0"/>
          <w:bCs w:val="0"/>
          <w:sz w:val="24"/>
        </w:rPr>
      </w:pPr>
    </w:p>
    <w:p w14:paraId="6E6051AB" w14:textId="77777777" w:rsidR="00B73777" w:rsidRPr="004A5786" w:rsidRDefault="00B73777" w:rsidP="00994D4C">
      <w:pPr>
        <w:rPr>
          <w:rFonts w:ascii="Arial" w:hAnsi="Arial" w:cs="Arial"/>
          <w:b w:val="0"/>
          <w:bCs w:val="0"/>
          <w:sz w:val="24"/>
        </w:rPr>
      </w:pPr>
    </w:p>
    <w:p w14:paraId="002A11B6" w14:textId="77777777" w:rsidR="003B53CD" w:rsidRPr="004A5786" w:rsidRDefault="003B53CD" w:rsidP="00994D4C">
      <w:pPr>
        <w:rPr>
          <w:rFonts w:ascii="Arial" w:hAnsi="Arial" w:cs="Arial"/>
          <w:bCs w:val="0"/>
          <w:sz w:val="24"/>
          <w:u w:val="single"/>
        </w:rPr>
      </w:pPr>
      <w:r w:rsidRPr="004A5786">
        <w:rPr>
          <w:rFonts w:ascii="Arial" w:hAnsi="Arial" w:cs="Arial"/>
          <w:bCs w:val="0"/>
          <w:sz w:val="24"/>
          <w:u w:val="single"/>
        </w:rPr>
        <w:t xml:space="preserve">Record of Admissions </w:t>
      </w:r>
    </w:p>
    <w:p w14:paraId="68F6234B" w14:textId="77777777" w:rsidR="003B53CD" w:rsidRPr="004A5786" w:rsidRDefault="003B53CD" w:rsidP="00994D4C">
      <w:pPr>
        <w:rPr>
          <w:rFonts w:ascii="Arial" w:hAnsi="Arial" w:cs="Arial"/>
          <w:bCs w:val="0"/>
          <w:sz w:val="24"/>
          <w:u w:val="single"/>
        </w:rPr>
      </w:pPr>
    </w:p>
    <w:p w14:paraId="48E4ED6A" w14:textId="41FAADC2" w:rsidR="00441585" w:rsidRPr="004A5786" w:rsidRDefault="003B53CD" w:rsidP="18FCA1A1">
      <w:pPr>
        <w:rPr>
          <w:rFonts w:ascii="Arial" w:hAnsi="Arial" w:cs="Arial"/>
          <w:b w:val="0"/>
          <w:bCs w:val="0"/>
          <w:sz w:val="24"/>
        </w:rPr>
      </w:pPr>
      <w:r w:rsidRPr="18FCA1A1">
        <w:rPr>
          <w:rFonts w:ascii="Arial" w:hAnsi="Arial" w:cs="Arial"/>
          <w:b w:val="0"/>
          <w:bCs w:val="0"/>
          <w:sz w:val="24"/>
        </w:rPr>
        <w:t xml:space="preserve">A register of admissions is kept in accordance with </w:t>
      </w:r>
    </w:p>
    <w:p w14:paraId="037B5608" w14:textId="0E27CBFB" w:rsidR="00441585" w:rsidRPr="004A5786" w:rsidRDefault="24917BD5" w:rsidP="18FCA1A1">
      <w:pPr>
        <w:pStyle w:val="Heading1"/>
      </w:pPr>
      <w:r w:rsidRPr="18FCA1A1">
        <w:rPr>
          <w:rFonts w:ascii="Arial" w:eastAsia="Arial" w:hAnsi="Arial" w:cs="Arial"/>
          <w:color w:val="000000" w:themeColor="text1"/>
          <w:sz w:val="24"/>
        </w:rPr>
        <w:t>The Education (Pupil Registration) (Wales) Regulations 2010</w:t>
      </w:r>
    </w:p>
    <w:p w14:paraId="1174DAD2" w14:textId="1BAC75BD" w:rsidR="00441585" w:rsidRPr="004A5786" w:rsidRDefault="24917BD5" w:rsidP="18FCA1A1">
      <w:pPr>
        <w:rPr>
          <w:rFonts w:ascii="Arial" w:hAnsi="Arial" w:cs="Arial"/>
          <w:b w:val="0"/>
          <w:bCs w:val="0"/>
          <w:sz w:val="24"/>
        </w:rPr>
      </w:pPr>
      <w:r w:rsidRPr="18FCA1A1">
        <w:rPr>
          <w:rFonts w:ascii="Arial" w:hAnsi="Arial" w:cs="Arial"/>
          <w:b w:val="0"/>
          <w:bCs w:val="0"/>
          <w:sz w:val="24"/>
        </w:rPr>
        <w:t xml:space="preserve"> This can be found on Arbour (MIS system)</w:t>
      </w:r>
    </w:p>
    <w:p w14:paraId="4AFB5F90" w14:textId="77777777" w:rsidR="00994D4C" w:rsidRPr="004A5786" w:rsidRDefault="00994D4C" w:rsidP="00994D4C">
      <w:pPr>
        <w:rPr>
          <w:rFonts w:ascii="Arial" w:hAnsi="Arial" w:cs="Arial"/>
          <w:b w:val="0"/>
          <w:bCs w:val="0"/>
          <w:sz w:val="24"/>
        </w:rPr>
      </w:pPr>
    </w:p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4868"/>
        <w:gridCol w:w="4868"/>
      </w:tblGrid>
      <w:tr w:rsidR="00A05043" w14:paraId="7EE8107A" w14:textId="77777777" w:rsidTr="00A05043">
        <w:trPr>
          <w:trHeight w:val="300"/>
        </w:trPr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9888D" w14:textId="77777777" w:rsidR="00A05043" w:rsidRDefault="00A05043">
            <w:pPr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</w:rPr>
              <w:t>Date of amendments/Review</w:t>
            </w:r>
          </w:p>
        </w:tc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87472" w14:textId="77777777" w:rsidR="00A05043" w:rsidRDefault="00A05043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By whom</w:t>
            </w:r>
          </w:p>
        </w:tc>
      </w:tr>
      <w:tr w:rsidR="00A05043" w14:paraId="104EAC3E" w14:textId="77777777" w:rsidTr="00A05043">
        <w:trPr>
          <w:trHeight w:val="300"/>
        </w:trPr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D1B12" w14:textId="219798AD" w:rsidR="00A05043" w:rsidRDefault="00A05043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March 2019</w:t>
            </w:r>
          </w:p>
        </w:tc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45A09" w14:textId="77777777" w:rsidR="00A05043" w:rsidRDefault="00A05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Fiona Davies</w:t>
            </w:r>
          </w:p>
        </w:tc>
      </w:tr>
      <w:tr w:rsidR="00A05043" w14:paraId="2CFA438C" w14:textId="77777777" w:rsidTr="00A05043">
        <w:trPr>
          <w:trHeight w:val="300"/>
        </w:trPr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27701" w14:textId="7CE74AFE" w:rsidR="00A05043" w:rsidRDefault="00A05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2023</w:t>
            </w:r>
          </w:p>
        </w:tc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C3FD8" w14:textId="3123FF42" w:rsidR="00A05043" w:rsidRDefault="00A05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Fiona Davies</w:t>
            </w:r>
          </w:p>
        </w:tc>
      </w:tr>
      <w:tr w:rsidR="00A05043" w14:paraId="743E419F" w14:textId="77777777" w:rsidTr="00A05043">
        <w:trPr>
          <w:trHeight w:val="300"/>
        </w:trPr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FFADD" w14:textId="3C14F802" w:rsidR="00A05043" w:rsidRDefault="00A05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2025</w:t>
            </w:r>
          </w:p>
        </w:tc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7C8C6" w14:textId="63A029F8" w:rsidR="00A05043" w:rsidRDefault="00A05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Fiona Davies</w:t>
            </w:r>
          </w:p>
        </w:tc>
      </w:tr>
    </w:tbl>
    <w:p w14:paraId="17FE11ED" w14:textId="77777777" w:rsidR="00A05043" w:rsidRDefault="00A05043" w:rsidP="00A05043">
      <w:pPr>
        <w:rPr>
          <w:rFonts w:ascii="Arial" w:hAnsi="Arial" w:cs="Arial"/>
          <w:sz w:val="16"/>
          <w:szCs w:val="16"/>
        </w:rPr>
      </w:pPr>
    </w:p>
    <w:p w14:paraId="09027031" w14:textId="77777777" w:rsidR="00A05043" w:rsidRDefault="00A05043" w:rsidP="00A05043">
      <w:pPr>
        <w:pStyle w:val="ListParagraph"/>
        <w:rPr>
          <w:rFonts w:ascii="Arial" w:hAnsi="Arial" w:cs="Arial"/>
          <w:color w:val="E36C0A" w:themeColor="accent6" w:themeShade="BF"/>
        </w:rPr>
      </w:pPr>
    </w:p>
    <w:p w14:paraId="288DF6C6" w14:textId="77777777" w:rsidR="00994D4C" w:rsidRPr="004A5786" w:rsidRDefault="00994D4C">
      <w:pPr>
        <w:rPr>
          <w:rFonts w:ascii="Arial" w:hAnsi="Arial" w:cs="Arial"/>
          <w:sz w:val="24"/>
        </w:rPr>
      </w:pPr>
    </w:p>
    <w:sectPr w:rsidR="00994D4C" w:rsidRPr="004A5786" w:rsidSect="0009300E">
      <w:type w:val="continuous"/>
      <w:pgSz w:w="11906" w:h="16838" w:code="9"/>
      <w:pgMar w:top="1440" w:right="794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8DF"/>
    <w:multiLevelType w:val="hybridMultilevel"/>
    <w:tmpl w:val="0720C688"/>
    <w:lvl w:ilvl="0" w:tplc="0809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C30C4"/>
    <w:multiLevelType w:val="hybridMultilevel"/>
    <w:tmpl w:val="1972A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F51AF"/>
    <w:multiLevelType w:val="hybridMultilevel"/>
    <w:tmpl w:val="BCB602E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DF7758"/>
    <w:multiLevelType w:val="hybridMultilevel"/>
    <w:tmpl w:val="77743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A6DF6"/>
    <w:multiLevelType w:val="hybridMultilevel"/>
    <w:tmpl w:val="9B907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0360448">
    <w:abstractNumId w:val="4"/>
  </w:num>
  <w:num w:numId="2" w16cid:durableId="301349909">
    <w:abstractNumId w:val="2"/>
  </w:num>
  <w:num w:numId="3" w16cid:durableId="1852336145">
    <w:abstractNumId w:val="3"/>
  </w:num>
  <w:num w:numId="4" w16cid:durableId="1203858524">
    <w:abstractNumId w:val="1"/>
  </w:num>
  <w:num w:numId="5" w16cid:durableId="114806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C3"/>
    <w:rsid w:val="000041DF"/>
    <w:rsid w:val="0002531A"/>
    <w:rsid w:val="0002746E"/>
    <w:rsid w:val="00082D58"/>
    <w:rsid w:val="0009300E"/>
    <w:rsid w:val="000F3C89"/>
    <w:rsid w:val="00115CD6"/>
    <w:rsid w:val="0012640D"/>
    <w:rsid w:val="00184147"/>
    <w:rsid w:val="001E6096"/>
    <w:rsid w:val="0022477C"/>
    <w:rsid w:val="002F4B7A"/>
    <w:rsid w:val="00342A25"/>
    <w:rsid w:val="00376D6A"/>
    <w:rsid w:val="003B53CD"/>
    <w:rsid w:val="003D7EDA"/>
    <w:rsid w:val="003E4C42"/>
    <w:rsid w:val="004272DF"/>
    <w:rsid w:val="00441585"/>
    <w:rsid w:val="004531F6"/>
    <w:rsid w:val="004A5786"/>
    <w:rsid w:val="005978EC"/>
    <w:rsid w:val="005F42C0"/>
    <w:rsid w:val="0070393A"/>
    <w:rsid w:val="007969A9"/>
    <w:rsid w:val="007A34E4"/>
    <w:rsid w:val="007B1BB9"/>
    <w:rsid w:val="0088387D"/>
    <w:rsid w:val="008D79DE"/>
    <w:rsid w:val="009219B5"/>
    <w:rsid w:val="00994D4C"/>
    <w:rsid w:val="009963D4"/>
    <w:rsid w:val="009B7B9B"/>
    <w:rsid w:val="009D6CC3"/>
    <w:rsid w:val="009F7853"/>
    <w:rsid w:val="00A05043"/>
    <w:rsid w:val="00A77258"/>
    <w:rsid w:val="00AE0399"/>
    <w:rsid w:val="00AE1267"/>
    <w:rsid w:val="00AE7ABB"/>
    <w:rsid w:val="00B31647"/>
    <w:rsid w:val="00B657F6"/>
    <w:rsid w:val="00B73777"/>
    <w:rsid w:val="00BF66E5"/>
    <w:rsid w:val="00C3166F"/>
    <w:rsid w:val="00C36DCD"/>
    <w:rsid w:val="00CD388A"/>
    <w:rsid w:val="00CF038E"/>
    <w:rsid w:val="00CF4760"/>
    <w:rsid w:val="00D721A6"/>
    <w:rsid w:val="00DF473B"/>
    <w:rsid w:val="00ED2636"/>
    <w:rsid w:val="00F03E98"/>
    <w:rsid w:val="00F16792"/>
    <w:rsid w:val="04AC51E7"/>
    <w:rsid w:val="0CA1B383"/>
    <w:rsid w:val="17D3F4A1"/>
    <w:rsid w:val="18FCA1A1"/>
    <w:rsid w:val="1BED040C"/>
    <w:rsid w:val="1D9E3E75"/>
    <w:rsid w:val="1EA1DC4F"/>
    <w:rsid w:val="24917BD5"/>
    <w:rsid w:val="33FEAED4"/>
    <w:rsid w:val="41DA0A2A"/>
    <w:rsid w:val="4746AAD6"/>
    <w:rsid w:val="48AA2256"/>
    <w:rsid w:val="6050312B"/>
    <w:rsid w:val="6329C97F"/>
    <w:rsid w:val="6437CCE1"/>
    <w:rsid w:val="73A5FF52"/>
    <w:rsid w:val="77571003"/>
    <w:rsid w:val="77DF251E"/>
    <w:rsid w:val="7E45B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0B0C99"/>
  <w15:docId w15:val="{5C355E92-D073-43C6-BE6D-A02C47F9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00E"/>
    <w:rPr>
      <w:rFonts w:ascii="Bookman Old Style" w:hAnsi="Bookman Old Style"/>
      <w:b/>
      <w:bCs/>
      <w:sz w:val="28"/>
      <w:szCs w:val="24"/>
      <w:lang w:eastAsia="en-US"/>
    </w:rPr>
  </w:style>
  <w:style w:type="paragraph" w:styleId="Heading1">
    <w:name w:val="heading 1"/>
    <w:basedOn w:val="Normal"/>
    <w:next w:val="Normal"/>
    <w:qFormat/>
    <w:rsid w:val="0009300E"/>
    <w:pPr>
      <w:keepNext/>
      <w:outlineLvl w:val="0"/>
    </w:pPr>
    <w:rPr>
      <w:b w:val="0"/>
      <w:bCs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9300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9300E"/>
    <w:rPr>
      <w:vertAlign w:val="superscript"/>
    </w:rPr>
  </w:style>
  <w:style w:type="paragraph" w:styleId="BodyText">
    <w:name w:val="Body Text"/>
    <w:basedOn w:val="Normal"/>
    <w:rsid w:val="0009300E"/>
    <w:rPr>
      <w:b w:val="0"/>
      <w:bCs w:val="0"/>
    </w:rPr>
  </w:style>
  <w:style w:type="paragraph" w:styleId="BalloonText">
    <w:name w:val="Balloon Text"/>
    <w:basedOn w:val="Normal"/>
    <w:link w:val="BalloonTextChar"/>
    <w:rsid w:val="00F03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3E98"/>
    <w:rPr>
      <w:rFonts w:ascii="Tahoma" w:hAnsi="Tahoma" w:cs="Tahoma"/>
      <w:b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05043"/>
    <w:pPr>
      <w:ind w:left="720"/>
      <w:contextualSpacing/>
    </w:pPr>
    <w:rPr>
      <w:rFonts w:ascii="Cambria" w:eastAsia="MS Mincho" w:hAnsi="Cambria"/>
      <w:b w:val="0"/>
      <w:bCs w:val="0"/>
      <w:sz w:val="24"/>
      <w:lang w:val="en-US"/>
    </w:rPr>
  </w:style>
  <w:style w:type="table" w:styleId="TableGrid">
    <w:name w:val="Table Grid"/>
    <w:basedOn w:val="TableNormal"/>
    <w:uiPriority w:val="59"/>
    <w:rsid w:val="00A05043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C5290DEA0DC4B81C37676E3EB46B6" ma:contentTypeVersion="19" ma:contentTypeDescription="Create a new document." ma:contentTypeScope="" ma:versionID="a09cac0bac88354962bfdf12512800d2">
  <xsd:schema xmlns:xsd="http://www.w3.org/2001/XMLSchema" xmlns:xs="http://www.w3.org/2001/XMLSchema" xmlns:p="http://schemas.microsoft.com/office/2006/metadata/properties" xmlns:ns2="78f0d8ee-007d-47c7-8a61-43df1cec51a7" xmlns:ns3="de5cd4d4-2d75-4891-896a-7b82a20da3f7" targetNamespace="http://schemas.microsoft.com/office/2006/metadata/properties" ma:root="true" ma:fieldsID="ebac6dd3012c66266faf26de37d353c1" ns2:_="" ns3:_="">
    <xsd:import namespace="78f0d8ee-007d-47c7-8a61-43df1cec51a7"/>
    <xsd:import namespace="de5cd4d4-2d75-4891-896a-7b82a20da3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0d8ee-007d-47c7-8a61-43df1cec51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cac524-972a-485e-b8e6-9f8113c12d17}" ma:internalName="TaxCatchAll" ma:showField="CatchAllData" ma:web="78f0d8ee-007d-47c7-8a61-43df1cec5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d4d4-2d75-4891-896a-7b82a20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fe39196-fe40-4801-ade0-ed4e740a6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f0d8ee-007d-47c7-8a61-43df1cec51a7">UYWQS6SCSXNU-1137988711-301078</_dlc_DocId>
    <_dlc_DocIdUrl xmlns="78f0d8ee-007d-47c7-8a61-43df1cec51a7">
      <Url>https://bettwslifehouse.sharepoint.com/sites/Documents-Shares/_layouts/15/DocIdRedir.aspx?ID=UYWQS6SCSXNU-1137988711-301078</Url>
      <Description>UYWQS6SCSXNU-1137988711-301078</Description>
    </_dlc_DocIdUrl>
    <lcf76f155ced4ddcb4097134ff3c332f xmlns="de5cd4d4-2d75-4891-896a-7b82a20da3f7">
      <Terms xmlns="http://schemas.microsoft.com/office/infopath/2007/PartnerControls"/>
    </lcf76f155ced4ddcb4097134ff3c332f>
    <TaxCatchAll xmlns="78f0d8ee-007d-47c7-8a61-43df1cec51a7" xsi:nil="true"/>
    <_Flow_SignoffStatus xmlns="de5cd4d4-2d75-4891-896a-7b82a20da3f7" xsi:nil="true"/>
  </documentManagement>
</p:properties>
</file>

<file path=customXml/itemProps1.xml><?xml version="1.0" encoding="utf-8"?>
<ds:datastoreItem xmlns:ds="http://schemas.openxmlformats.org/officeDocument/2006/customXml" ds:itemID="{D0966A38-B494-414C-AA05-113708722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0d8ee-007d-47c7-8a61-43df1cec51a7"/>
    <ds:schemaRef ds:uri="de5cd4d4-2d75-4891-896a-7b82a20da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9ADBF-6C46-4018-A945-FE45B2AB45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F3ACCE-D8D3-46A5-8D84-55F7EB496B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ACF16-C37B-4500-8337-ED39B5E89450}">
  <ds:schemaRefs>
    <ds:schemaRef ds:uri="http://schemas.microsoft.com/office/2006/metadata/properties"/>
    <ds:schemaRef ds:uri="http://schemas.microsoft.com/office/infopath/2007/PartnerControls"/>
    <ds:schemaRef ds:uri="78f0d8ee-007d-47c7-8a61-43df1cec51a7"/>
    <ds:schemaRef ds:uri="de5cd4d4-2d75-4891-896a-7b82a20da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3426</Characters>
  <Application>Microsoft Office Word</Application>
  <DocSecurity>0</DocSecurity>
  <Lines>28</Lines>
  <Paragraphs>8</Paragraphs>
  <ScaleCrop>false</ScaleCrop>
  <Company>R &amp; RA Jones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Bullying Policy</dc:title>
  <dc:subject/>
  <dc:creator>Kay</dc:creator>
  <cp:keywords/>
  <dc:description/>
  <cp:lastModifiedBy>Fiona Davies</cp:lastModifiedBy>
  <cp:revision>12</cp:revision>
  <cp:lastPrinted>2015-04-22T11:59:00Z</cp:lastPrinted>
  <dcterms:created xsi:type="dcterms:W3CDTF">2023-05-10T13:11:00Z</dcterms:created>
  <dcterms:modified xsi:type="dcterms:W3CDTF">2025-03-11T13:27:00Z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0x010100E47C5290DEA0DC4B81C37676E3EB46B6</vt:lpwstr>
  </property>
  <property fmtid="{D5CDD505-2E9C-101B-9397-08002B2CF9AE}" pid="3" name="_dlc_DocIdItemGuid">
    <vt:lpwstr>4611095c-1941-40fb-84dd-d242b6e8a8cb</vt:lpwstr>
  </property>
  <property fmtid="{D5CDD505-2E9C-101B-9397-08002B2CF9AE}" pid="4" name="MediaServiceImageTags">
    <vt:lpwstr/>
  </property>
</Properties>
</file>