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8862" w14:textId="77777777" w:rsidR="00766174" w:rsidRPr="0090415B" w:rsidRDefault="00761F9D" w:rsidP="00C330F0">
      <w:pPr>
        <w:spacing w:after="0" w:line="240" w:lineRule="auto"/>
        <w:rPr>
          <w:b/>
          <w:color w:val="A6A6A6"/>
        </w:rPr>
      </w:pPr>
      <w:r w:rsidRPr="3B01C424">
        <w:rPr>
          <w:b/>
          <w:bCs/>
          <w:color w:val="A6A6A6" w:themeColor="background1" w:themeShade="A6"/>
        </w:rPr>
        <w:t xml:space="preserve">Bettws Lifehouse  </w:t>
      </w:r>
    </w:p>
    <w:p w14:paraId="59D6DE01" w14:textId="6E7FAF79" w:rsidR="00766174" w:rsidRPr="0090415B" w:rsidRDefault="0CAFF209" w:rsidP="00C330F0">
      <w:pPr>
        <w:pStyle w:val="Title"/>
        <w:spacing w:line="240" w:lineRule="auto"/>
      </w:pPr>
      <w:r>
        <w:rPr>
          <w:noProof/>
        </w:rPr>
        <w:drawing>
          <wp:inline distT="0" distB="0" distL="0" distR="0" wp14:anchorId="1BA3855F" wp14:editId="4FF34697">
            <wp:extent cx="1628775" cy="685800"/>
            <wp:effectExtent l="0" t="0" r="0" b="0"/>
            <wp:docPr id="967243191" name="Picture 967243191" descr="cid:image001.jpg@01D3E2CE.39808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628775" cy="685800"/>
                    </a:xfrm>
                    <a:prstGeom prst="rect">
                      <a:avLst/>
                    </a:prstGeom>
                  </pic:spPr>
                </pic:pic>
              </a:graphicData>
            </a:graphic>
          </wp:inline>
        </w:drawing>
      </w:r>
      <w:r w:rsidR="00766174">
        <w:br/>
      </w:r>
      <w:bookmarkStart w:id="0" w:name="_Toc295993786"/>
      <w:bookmarkStart w:id="1" w:name="_Toc478551634"/>
      <w:r w:rsidR="00766174">
        <w:t>Child protection and safeguarding policy</w:t>
      </w:r>
      <w:bookmarkEnd w:id="0"/>
      <w:bookmarkEnd w:id="1"/>
    </w:p>
    <w:p w14:paraId="672A6659" w14:textId="77777777" w:rsidR="00766174" w:rsidRPr="0090415B" w:rsidRDefault="00766174" w:rsidP="00C330F0">
      <w:pPr>
        <w:spacing w:after="0" w:line="240" w:lineRule="auto"/>
      </w:pPr>
    </w:p>
    <w:p w14:paraId="099D82AB" w14:textId="602D0B42" w:rsidR="00766174" w:rsidRPr="0090415B" w:rsidRDefault="00766174" w:rsidP="00C330F0">
      <w:pPr>
        <w:spacing w:after="0" w:line="240" w:lineRule="auto"/>
      </w:pPr>
      <w:r>
        <w:t>Date of publication:</w:t>
      </w:r>
      <w:r w:rsidR="00761F9D">
        <w:t xml:space="preserve"> </w:t>
      </w:r>
      <w:r w:rsidR="00E34914">
        <w:t>November</w:t>
      </w:r>
      <w:r w:rsidR="00761F9D">
        <w:t xml:space="preserve"> </w:t>
      </w:r>
      <w:r w:rsidR="00593802">
        <w:t>202</w:t>
      </w:r>
      <w:r w:rsidR="00735A9F">
        <w:t>1</w:t>
      </w:r>
      <w:r>
        <w:tab/>
      </w:r>
      <w:r>
        <w:tab/>
        <w:t xml:space="preserve">                   </w:t>
      </w:r>
      <w:r>
        <w:tab/>
        <w:t>Review date:</w:t>
      </w:r>
      <w:r w:rsidR="00761F9D">
        <w:t xml:space="preserve"> </w:t>
      </w:r>
      <w:r w:rsidR="00E34914">
        <w:t>November</w:t>
      </w:r>
      <w:r w:rsidR="00761F9D">
        <w:t xml:space="preserve"> 202</w:t>
      </w:r>
      <w:r w:rsidR="00735A9F">
        <w:t>2</w:t>
      </w:r>
      <w:r>
        <w:br/>
      </w:r>
      <w:r w:rsidR="6C6650ED">
        <w:t xml:space="preserve">                                                                                                                                            November 2023</w:t>
      </w:r>
      <w:r w:rsidR="00AC3030">
        <w:br/>
        <w:t xml:space="preserve">                                                                                                                                            November 2024</w:t>
      </w:r>
      <w:r w:rsidR="0011461C">
        <w:br/>
        <w:t xml:space="preserve">                                                                                                                                            November 2025</w:t>
      </w:r>
    </w:p>
    <w:p w14:paraId="3D5D0CF0" w14:textId="3D5461BB" w:rsidR="31321F14" w:rsidRDefault="4506DA83" w:rsidP="7DED25E9">
      <w:pPr>
        <w:spacing w:after="0" w:line="240" w:lineRule="auto"/>
      </w:pPr>
      <w:r>
        <w:t xml:space="preserve">To be </w:t>
      </w:r>
      <w:r w:rsidR="007267B5">
        <w:t>reviewed</w:t>
      </w:r>
      <w:r>
        <w:t>:</w:t>
      </w:r>
      <w:r w:rsidR="31321F14">
        <w:t xml:space="preserve">  November 20</w:t>
      </w:r>
      <w:r w:rsidR="00AC3030">
        <w:t>2</w:t>
      </w:r>
      <w:r w:rsidR="0011461C">
        <w:t>6</w:t>
      </w:r>
    </w:p>
    <w:p w14:paraId="0A37501D" w14:textId="77777777" w:rsidR="007D11B5" w:rsidRPr="0090415B" w:rsidRDefault="007D11B5" w:rsidP="00C330F0">
      <w:pPr>
        <w:spacing w:after="0" w:line="240" w:lineRule="auto"/>
        <w:rPr>
          <w:b/>
        </w:rPr>
      </w:pPr>
    </w:p>
    <w:p w14:paraId="22E0FC93" w14:textId="77777777" w:rsidR="00581EEE" w:rsidRPr="00581EEE" w:rsidRDefault="00581EEE" w:rsidP="00435842">
      <w:pPr>
        <w:pStyle w:val="Heading1"/>
      </w:pPr>
      <w:bookmarkStart w:id="2" w:name="_Toc478551635"/>
      <w:r w:rsidRPr="00581EEE">
        <w:t>Table of Contents</w:t>
      </w:r>
      <w:bookmarkEnd w:id="2"/>
    </w:p>
    <w:p w14:paraId="1211C605" w14:textId="77777777" w:rsidR="00C74DFD" w:rsidRPr="00621676" w:rsidRDefault="00581EEE">
      <w:pPr>
        <w:pStyle w:val="TOC1"/>
        <w:tabs>
          <w:tab w:val="right" w:leader="dot" w:pos="9016"/>
        </w:tabs>
        <w:rPr>
          <w:rFonts w:ascii="Calibri" w:eastAsia="Times New Roman" w:hAnsi="Calibri"/>
          <w:b w:val="0"/>
          <w:noProof/>
          <w:sz w:val="22"/>
          <w:szCs w:val="22"/>
          <w:lang w:eastAsia="en-GB"/>
        </w:rPr>
      </w:pPr>
      <w:r w:rsidRPr="00B50B08">
        <w:rPr>
          <w:rFonts w:ascii="Calibri Light" w:hAnsi="Calibri Light"/>
        </w:rPr>
        <w:fldChar w:fldCharType="begin"/>
      </w:r>
      <w:r w:rsidRPr="00B50B08">
        <w:rPr>
          <w:rFonts w:ascii="Calibri Light" w:hAnsi="Calibri Light"/>
        </w:rPr>
        <w:instrText xml:space="preserve"> TOC \o "1-3" </w:instrText>
      </w:r>
      <w:r w:rsidRPr="00B50B08">
        <w:rPr>
          <w:rFonts w:ascii="Calibri Light" w:hAnsi="Calibri Light"/>
        </w:rPr>
        <w:fldChar w:fldCharType="separate"/>
      </w:r>
      <w:r w:rsidR="00C74DFD">
        <w:rPr>
          <w:noProof/>
        </w:rPr>
        <w:t>Child protection and safeguarding policy</w:t>
      </w:r>
      <w:r w:rsidR="00C74DFD">
        <w:rPr>
          <w:noProof/>
        </w:rPr>
        <w:tab/>
      </w:r>
      <w:r w:rsidR="00C74DFD">
        <w:rPr>
          <w:noProof/>
        </w:rPr>
        <w:fldChar w:fldCharType="begin"/>
      </w:r>
      <w:r w:rsidR="00C74DFD">
        <w:rPr>
          <w:noProof/>
        </w:rPr>
        <w:instrText xml:space="preserve"> PAGEREF _Toc478551634 \h </w:instrText>
      </w:r>
      <w:r w:rsidR="00C74DFD">
        <w:rPr>
          <w:noProof/>
        </w:rPr>
      </w:r>
      <w:r w:rsidR="00C74DFD">
        <w:rPr>
          <w:noProof/>
        </w:rPr>
        <w:fldChar w:fldCharType="separate"/>
      </w:r>
      <w:r w:rsidR="00C74DFD">
        <w:rPr>
          <w:noProof/>
        </w:rPr>
        <w:t>1</w:t>
      </w:r>
      <w:r w:rsidR="00C74DFD">
        <w:rPr>
          <w:noProof/>
        </w:rPr>
        <w:fldChar w:fldCharType="end"/>
      </w:r>
    </w:p>
    <w:p w14:paraId="7E2ECD70"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 xml:space="preserve">Table of </w:t>
      </w:r>
      <w:r w:rsidR="00FC01AF">
        <w:rPr>
          <w:noProof/>
        </w:rPr>
        <w:t>c</w:t>
      </w:r>
      <w:r>
        <w:rPr>
          <w:noProof/>
        </w:rPr>
        <w:t>ontents</w:t>
      </w:r>
      <w:r>
        <w:rPr>
          <w:noProof/>
        </w:rPr>
        <w:tab/>
      </w:r>
      <w:r>
        <w:rPr>
          <w:noProof/>
        </w:rPr>
        <w:fldChar w:fldCharType="begin"/>
      </w:r>
      <w:r>
        <w:rPr>
          <w:noProof/>
        </w:rPr>
        <w:instrText xml:space="preserve"> PAGEREF _Toc478551635 \h </w:instrText>
      </w:r>
      <w:r>
        <w:rPr>
          <w:noProof/>
        </w:rPr>
      </w:r>
      <w:r>
        <w:rPr>
          <w:noProof/>
        </w:rPr>
        <w:fldChar w:fldCharType="separate"/>
      </w:r>
      <w:r>
        <w:rPr>
          <w:noProof/>
        </w:rPr>
        <w:t>1</w:t>
      </w:r>
      <w:r>
        <w:rPr>
          <w:noProof/>
        </w:rPr>
        <w:fldChar w:fldCharType="end"/>
      </w:r>
    </w:p>
    <w:p w14:paraId="60060602"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Policy statement and principl</w:t>
      </w:r>
      <w:r w:rsidR="00FC01AF">
        <w:rPr>
          <w:noProof/>
        </w:rPr>
        <w:t>e</w:t>
      </w:r>
      <w:r>
        <w:rPr>
          <w:noProof/>
        </w:rPr>
        <w:t>s</w:t>
      </w:r>
      <w:r>
        <w:rPr>
          <w:noProof/>
        </w:rPr>
        <w:tab/>
      </w:r>
      <w:r>
        <w:rPr>
          <w:noProof/>
        </w:rPr>
        <w:fldChar w:fldCharType="begin"/>
      </w:r>
      <w:r>
        <w:rPr>
          <w:noProof/>
        </w:rPr>
        <w:instrText xml:space="preserve"> PAGEREF _Toc478551636 \h </w:instrText>
      </w:r>
      <w:r>
        <w:rPr>
          <w:noProof/>
        </w:rPr>
      </w:r>
      <w:r>
        <w:rPr>
          <w:noProof/>
        </w:rPr>
        <w:fldChar w:fldCharType="separate"/>
      </w:r>
      <w:r>
        <w:rPr>
          <w:noProof/>
        </w:rPr>
        <w:t>3</w:t>
      </w:r>
      <w:r>
        <w:rPr>
          <w:noProof/>
        </w:rPr>
        <w:fldChar w:fldCharType="end"/>
      </w:r>
    </w:p>
    <w:p w14:paraId="32DD3F50" w14:textId="77777777" w:rsidR="00C74DFD" w:rsidRPr="00621676" w:rsidRDefault="00C74DFD">
      <w:pPr>
        <w:pStyle w:val="TOC2"/>
        <w:tabs>
          <w:tab w:val="right" w:leader="dot" w:pos="9016"/>
        </w:tabs>
        <w:rPr>
          <w:rFonts w:ascii="Calibri" w:eastAsia="Times New Roman" w:hAnsi="Calibri"/>
          <w:b w:val="0"/>
          <w:noProof/>
          <w:lang w:eastAsia="en-GB"/>
        </w:rPr>
      </w:pPr>
      <w:r>
        <w:rPr>
          <w:noProof/>
        </w:rPr>
        <w:t>Child protection statement</w:t>
      </w:r>
      <w:r>
        <w:rPr>
          <w:noProof/>
        </w:rPr>
        <w:tab/>
      </w:r>
      <w:r>
        <w:rPr>
          <w:noProof/>
        </w:rPr>
        <w:fldChar w:fldCharType="begin"/>
      </w:r>
      <w:r>
        <w:rPr>
          <w:noProof/>
        </w:rPr>
        <w:instrText xml:space="preserve"> PAGEREF _Toc478551637 \h </w:instrText>
      </w:r>
      <w:r>
        <w:rPr>
          <w:noProof/>
        </w:rPr>
      </w:r>
      <w:r>
        <w:rPr>
          <w:noProof/>
        </w:rPr>
        <w:fldChar w:fldCharType="separate"/>
      </w:r>
      <w:r>
        <w:rPr>
          <w:noProof/>
        </w:rPr>
        <w:t>3</w:t>
      </w:r>
      <w:r>
        <w:rPr>
          <w:noProof/>
        </w:rPr>
        <w:fldChar w:fldCharType="end"/>
      </w:r>
    </w:p>
    <w:p w14:paraId="7D9C0863" w14:textId="77777777" w:rsidR="00C74DFD" w:rsidRPr="00621676" w:rsidRDefault="00C74DFD">
      <w:pPr>
        <w:pStyle w:val="TOC3"/>
        <w:tabs>
          <w:tab w:val="right" w:leader="dot" w:pos="9016"/>
        </w:tabs>
        <w:rPr>
          <w:rFonts w:ascii="Calibri" w:eastAsia="Times New Roman" w:hAnsi="Calibri"/>
          <w:noProof/>
          <w:lang w:eastAsia="en-GB"/>
        </w:rPr>
      </w:pPr>
      <w:r>
        <w:rPr>
          <w:noProof/>
        </w:rPr>
        <w:t>Policy principles</w:t>
      </w:r>
      <w:r>
        <w:rPr>
          <w:noProof/>
        </w:rPr>
        <w:tab/>
      </w:r>
      <w:r>
        <w:rPr>
          <w:noProof/>
        </w:rPr>
        <w:fldChar w:fldCharType="begin"/>
      </w:r>
      <w:r>
        <w:rPr>
          <w:noProof/>
        </w:rPr>
        <w:instrText xml:space="preserve"> PAGEREF _Toc478551638 \h </w:instrText>
      </w:r>
      <w:r>
        <w:rPr>
          <w:noProof/>
        </w:rPr>
      </w:r>
      <w:r>
        <w:rPr>
          <w:noProof/>
        </w:rPr>
        <w:fldChar w:fldCharType="separate"/>
      </w:r>
      <w:r>
        <w:rPr>
          <w:noProof/>
        </w:rPr>
        <w:t>3</w:t>
      </w:r>
      <w:r>
        <w:rPr>
          <w:noProof/>
        </w:rPr>
        <w:fldChar w:fldCharType="end"/>
      </w:r>
    </w:p>
    <w:p w14:paraId="1F2617D1" w14:textId="77777777" w:rsidR="00C74DFD" w:rsidRPr="00621676" w:rsidRDefault="00C74DFD">
      <w:pPr>
        <w:pStyle w:val="TOC3"/>
        <w:tabs>
          <w:tab w:val="right" w:leader="dot" w:pos="9016"/>
        </w:tabs>
        <w:rPr>
          <w:rFonts w:ascii="Calibri" w:eastAsia="Times New Roman" w:hAnsi="Calibri"/>
          <w:noProof/>
          <w:lang w:eastAsia="en-GB"/>
        </w:rPr>
      </w:pPr>
      <w:r>
        <w:rPr>
          <w:noProof/>
        </w:rPr>
        <w:t>Policy aims</w:t>
      </w:r>
      <w:r>
        <w:rPr>
          <w:noProof/>
        </w:rPr>
        <w:tab/>
      </w:r>
      <w:r>
        <w:rPr>
          <w:noProof/>
        </w:rPr>
        <w:fldChar w:fldCharType="begin"/>
      </w:r>
      <w:r>
        <w:rPr>
          <w:noProof/>
        </w:rPr>
        <w:instrText xml:space="preserve"> PAGEREF _Toc478551639 \h </w:instrText>
      </w:r>
      <w:r>
        <w:rPr>
          <w:noProof/>
        </w:rPr>
      </w:r>
      <w:r>
        <w:rPr>
          <w:noProof/>
        </w:rPr>
        <w:fldChar w:fldCharType="separate"/>
      </w:r>
      <w:r>
        <w:rPr>
          <w:noProof/>
        </w:rPr>
        <w:t>3</w:t>
      </w:r>
      <w:r>
        <w:rPr>
          <w:noProof/>
        </w:rPr>
        <w:fldChar w:fldCharType="end"/>
      </w:r>
    </w:p>
    <w:p w14:paraId="66E31B4C"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Safeguarding legislation and guidance</w:t>
      </w:r>
      <w:r>
        <w:rPr>
          <w:noProof/>
        </w:rPr>
        <w:tab/>
      </w:r>
      <w:r>
        <w:rPr>
          <w:noProof/>
        </w:rPr>
        <w:fldChar w:fldCharType="begin"/>
      </w:r>
      <w:r>
        <w:rPr>
          <w:noProof/>
        </w:rPr>
        <w:instrText xml:space="preserve"> PAGEREF _Toc478551640 \h </w:instrText>
      </w:r>
      <w:r>
        <w:rPr>
          <w:noProof/>
        </w:rPr>
      </w:r>
      <w:r>
        <w:rPr>
          <w:noProof/>
        </w:rPr>
        <w:fldChar w:fldCharType="separate"/>
      </w:r>
      <w:r>
        <w:rPr>
          <w:noProof/>
        </w:rPr>
        <w:t>4</w:t>
      </w:r>
      <w:r>
        <w:rPr>
          <w:noProof/>
        </w:rPr>
        <w:fldChar w:fldCharType="end"/>
      </w:r>
    </w:p>
    <w:p w14:paraId="2490FF1F"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Roles and responsibilities</w:t>
      </w:r>
      <w:r>
        <w:rPr>
          <w:noProof/>
        </w:rPr>
        <w:tab/>
      </w:r>
      <w:r>
        <w:rPr>
          <w:noProof/>
        </w:rPr>
        <w:fldChar w:fldCharType="begin"/>
      </w:r>
      <w:r>
        <w:rPr>
          <w:noProof/>
        </w:rPr>
        <w:instrText xml:space="preserve"> PAGEREF _Toc478551641 \h </w:instrText>
      </w:r>
      <w:r>
        <w:rPr>
          <w:noProof/>
        </w:rPr>
      </w:r>
      <w:r>
        <w:rPr>
          <w:noProof/>
        </w:rPr>
        <w:fldChar w:fldCharType="separate"/>
      </w:r>
      <w:r>
        <w:rPr>
          <w:noProof/>
        </w:rPr>
        <w:t>4</w:t>
      </w:r>
      <w:r>
        <w:rPr>
          <w:noProof/>
        </w:rPr>
        <w:fldChar w:fldCharType="end"/>
      </w:r>
    </w:p>
    <w:p w14:paraId="6A4FB9A8" w14:textId="77777777" w:rsidR="00C74DFD" w:rsidRPr="00621676" w:rsidRDefault="00C74DFD">
      <w:pPr>
        <w:pStyle w:val="TOC2"/>
        <w:tabs>
          <w:tab w:val="right" w:leader="dot" w:pos="9016"/>
        </w:tabs>
        <w:rPr>
          <w:rFonts w:ascii="Calibri" w:eastAsia="Times New Roman" w:hAnsi="Calibri"/>
          <w:b w:val="0"/>
          <w:noProof/>
          <w:lang w:eastAsia="en-GB"/>
        </w:rPr>
      </w:pPr>
      <w:r w:rsidRPr="006B088E">
        <w:rPr>
          <w:rFonts w:ascii="Calibri" w:hAnsi="Calibri"/>
          <w:noProof/>
        </w:rPr>
        <w:t>The Designated Safeguarding Lead (DSL):</w:t>
      </w:r>
      <w:r>
        <w:rPr>
          <w:noProof/>
        </w:rPr>
        <w:tab/>
      </w:r>
      <w:r>
        <w:rPr>
          <w:noProof/>
        </w:rPr>
        <w:fldChar w:fldCharType="begin"/>
      </w:r>
      <w:r>
        <w:rPr>
          <w:noProof/>
        </w:rPr>
        <w:instrText xml:space="preserve"> PAGEREF _Toc478551642 \h </w:instrText>
      </w:r>
      <w:r>
        <w:rPr>
          <w:noProof/>
        </w:rPr>
      </w:r>
      <w:r>
        <w:rPr>
          <w:noProof/>
        </w:rPr>
        <w:fldChar w:fldCharType="separate"/>
      </w:r>
      <w:r>
        <w:rPr>
          <w:noProof/>
        </w:rPr>
        <w:t>5</w:t>
      </w:r>
      <w:r>
        <w:rPr>
          <w:noProof/>
        </w:rPr>
        <w:fldChar w:fldCharType="end"/>
      </w:r>
    </w:p>
    <w:p w14:paraId="5C904EB7" w14:textId="77777777" w:rsidR="00C74DFD" w:rsidRPr="00621676" w:rsidRDefault="00C74DFD">
      <w:pPr>
        <w:pStyle w:val="TOC2"/>
        <w:tabs>
          <w:tab w:val="right" w:leader="dot" w:pos="9016"/>
        </w:tabs>
        <w:rPr>
          <w:rFonts w:ascii="Calibri" w:eastAsia="Times New Roman" w:hAnsi="Calibri"/>
          <w:b w:val="0"/>
          <w:noProof/>
          <w:lang w:eastAsia="en-GB"/>
        </w:rPr>
      </w:pPr>
      <w:r w:rsidRPr="006B088E">
        <w:rPr>
          <w:rFonts w:cs="Arial"/>
          <w:noProof/>
          <w:lang w:eastAsia="en-GB"/>
        </w:rPr>
        <w:t>The deputy designated safeguarding lead(s):</w:t>
      </w:r>
      <w:r>
        <w:rPr>
          <w:noProof/>
        </w:rPr>
        <w:tab/>
      </w:r>
      <w:r>
        <w:rPr>
          <w:noProof/>
        </w:rPr>
        <w:fldChar w:fldCharType="begin"/>
      </w:r>
      <w:r>
        <w:rPr>
          <w:noProof/>
        </w:rPr>
        <w:instrText xml:space="preserve"> PAGEREF _Toc478551643 \h </w:instrText>
      </w:r>
      <w:r>
        <w:rPr>
          <w:noProof/>
        </w:rPr>
      </w:r>
      <w:r>
        <w:rPr>
          <w:noProof/>
        </w:rPr>
        <w:fldChar w:fldCharType="separate"/>
      </w:r>
      <w:r>
        <w:rPr>
          <w:noProof/>
        </w:rPr>
        <w:t>5</w:t>
      </w:r>
      <w:r>
        <w:rPr>
          <w:noProof/>
        </w:rPr>
        <w:fldChar w:fldCharType="end"/>
      </w:r>
    </w:p>
    <w:p w14:paraId="78CB7F91"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Good practice guidelines and staff code of conduct</w:t>
      </w:r>
      <w:r>
        <w:rPr>
          <w:noProof/>
        </w:rPr>
        <w:tab/>
      </w:r>
      <w:r>
        <w:rPr>
          <w:noProof/>
        </w:rPr>
        <w:fldChar w:fldCharType="begin"/>
      </w:r>
      <w:r>
        <w:rPr>
          <w:noProof/>
        </w:rPr>
        <w:instrText xml:space="preserve"> PAGEREF _Toc478551644 \h </w:instrText>
      </w:r>
      <w:r>
        <w:rPr>
          <w:noProof/>
        </w:rPr>
      </w:r>
      <w:r>
        <w:rPr>
          <w:noProof/>
        </w:rPr>
        <w:fldChar w:fldCharType="separate"/>
      </w:r>
      <w:r>
        <w:rPr>
          <w:noProof/>
        </w:rPr>
        <w:t>5</w:t>
      </w:r>
      <w:r>
        <w:rPr>
          <w:noProof/>
        </w:rPr>
        <w:fldChar w:fldCharType="end"/>
      </w:r>
    </w:p>
    <w:p w14:paraId="3CEE6A2F"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Abuse of position of trust</w:t>
      </w:r>
      <w:r>
        <w:rPr>
          <w:noProof/>
        </w:rPr>
        <w:tab/>
      </w:r>
      <w:r>
        <w:rPr>
          <w:noProof/>
        </w:rPr>
        <w:fldChar w:fldCharType="begin"/>
      </w:r>
      <w:r>
        <w:rPr>
          <w:noProof/>
        </w:rPr>
        <w:instrText xml:space="preserve"> PAGEREF _Toc478551645 \h </w:instrText>
      </w:r>
      <w:r>
        <w:rPr>
          <w:noProof/>
        </w:rPr>
      </w:r>
      <w:r>
        <w:rPr>
          <w:noProof/>
        </w:rPr>
        <w:fldChar w:fldCharType="separate"/>
      </w:r>
      <w:r>
        <w:rPr>
          <w:noProof/>
        </w:rPr>
        <w:t>6</w:t>
      </w:r>
      <w:r>
        <w:rPr>
          <w:noProof/>
        </w:rPr>
        <w:fldChar w:fldCharType="end"/>
      </w:r>
    </w:p>
    <w:p w14:paraId="68A4192E"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Children who may be particularly vulnerable</w:t>
      </w:r>
      <w:r>
        <w:rPr>
          <w:noProof/>
        </w:rPr>
        <w:tab/>
      </w:r>
      <w:r>
        <w:rPr>
          <w:noProof/>
        </w:rPr>
        <w:fldChar w:fldCharType="begin"/>
      </w:r>
      <w:r>
        <w:rPr>
          <w:noProof/>
        </w:rPr>
        <w:instrText xml:space="preserve"> PAGEREF _Toc478551646 \h </w:instrText>
      </w:r>
      <w:r>
        <w:rPr>
          <w:noProof/>
        </w:rPr>
      </w:r>
      <w:r>
        <w:rPr>
          <w:noProof/>
        </w:rPr>
        <w:fldChar w:fldCharType="separate"/>
      </w:r>
      <w:r>
        <w:rPr>
          <w:noProof/>
        </w:rPr>
        <w:t>6</w:t>
      </w:r>
      <w:r>
        <w:rPr>
          <w:noProof/>
        </w:rPr>
        <w:fldChar w:fldCharType="end"/>
      </w:r>
    </w:p>
    <w:p w14:paraId="0E8710D6"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lang w:eastAsia="en-GB"/>
        </w:rPr>
        <w:t>Children missing education</w:t>
      </w:r>
      <w:r>
        <w:rPr>
          <w:noProof/>
        </w:rPr>
        <w:tab/>
      </w:r>
      <w:r>
        <w:rPr>
          <w:noProof/>
        </w:rPr>
        <w:fldChar w:fldCharType="begin"/>
      </w:r>
      <w:r>
        <w:rPr>
          <w:noProof/>
        </w:rPr>
        <w:instrText xml:space="preserve"> PAGEREF _Toc478551647 \h </w:instrText>
      </w:r>
      <w:r>
        <w:rPr>
          <w:noProof/>
        </w:rPr>
      </w:r>
      <w:r>
        <w:rPr>
          <w:noProof/>
        </w:rPr>
        <w:fldChar w:fldCharType="separate"/>
      </w:r>
      <w:r>
        <w:rPr>
          <w:noProof/>
        </w:rPr>
        <w:t>7</w:t>
      </w:r>
      <w:r>
        <w:rPr>
          <w:noProof/>
        </w:rPr>
        <w:fldChar w:fldCharType="end"/>
      </w:r>
    </w:p>
    <w:p w14:paraId="03359FDB"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Whistle blowing if you have concerns about a colleague</w:t>
      </w:r>
      <w:r>
        <w:rPr>
          <w:noProof/>
        </w:rPr>
        <w:tab/>
      </w:r>
      <w:r>
        <w:rPr>
          <w:noProof/>
        </w:rPr>
        <w:fldChar w:fldCharType="begin"/>
      </w:r>
      <w:r>
        <w:rPr>
          <w:noProof/>
        </w:rPr>
        <w:instrText xml:space="preserve"> PAGEREF _Toc478551648 \h </w:instrText>
      </w:r>
      <w:r>
        <w:rPr>
          <w:noProof/>
        </w:rPr>
      </w:r>
      <w:r>
        <w:rPr>
          <w:noProof/>
        </w:rPr>
        <w:fldChar w:fldCharType="separate"/>
      </w:r>
      <w:r>
        <w:rPr>
          <w:noProof/>
        </w:rPr>
        <w:t>7</w:t>
      </w:r>
      <w:r>
        <w:rPr>
          <w:noProof/>
        </w:rPr>
        <w:fldChar w:fldCharType="end"/>
      </w:r>
    </w:p>
    <w:p w14:paraId="37579E4F"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Allegations against staff</w:t>
      </w:r>
      <w:r>
        <w:rPr>
          <w:noProof/>
        </w:rPr>
        <w:tab/>
      </w:r>
      <w:r>
        <w:rPr>
          <w:noProof/>
        </w:rPr>
        <w:fldChar w:fldCharType="begin"/>
      </w:r>
      <w:r>
        <w:rPr>
          <w:noProof/>
        </w:rPr>
        <w:instrText xml:space="preserve"> PAGEREF _Toc478551649 \h </w:instrText>
      </w:r>
      <w:r>
        <w:rPr>
          <w:noProof/>
        </w:rPr>
      </w:r>
      <w:r>
        <w:rPr>
          <w:noProof/>
        </w:rPr>
        <w:fldChar w:fldCharType="separate"/>
      </w:r>
      <w:r>
        <w:rPr>
          <w:noProof/>
        </w:rPr>
        <w:t>7</w:t>
      </w:r>
      <w:r>
        <w:rPr>
          <w:noProof/>
        </w:rPr>
        <w:fldChar w:fldCharType="end"/>
      </w:r>
    </w:p>
    <w:p w14:paraId="40CB02AE"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Staff training</w:t>
      </w:r>
      <w:r>
        <w:rPr>
          <w:noProof/>
        </w:rPr>
        <w:tab/>
      </w:r>
      <w:r>
        <w:rPr>
          <w:noProof/>
        </w:rPr>
        <w:fldChar w:fldCharType="begin"/>
      </w:r>
      <w:r>
        <w:rPr>
          <w:noProof/>
        </w:rPr>
        <w:instrText xml:space="preserve"> PAGEREF _Toc478551650 \h </w:instrText>
      </w:r>
      <w:r>
        <w:rPr>
          <w:noProof/>
        </w:rPr>
      </w:r>
      <w:r>
        <w:rPr>
          <w:noProof/>
        </w:rPr>
        <w:fldChar w:fldCharType="separate"/>
      </w:r>
      <w:r>
        <w:rPr>
          <w:noProof/>
        </w:rPr>
        <w:t>7</w:t>
      </w:r>
      <w:r>
        <w:rPr>
          <w:noProof/>
        </w:rPr>
        <w:fldChar w:fldCharType="end"/>
      </w:r>
    </w:p>
    <w:p w14:paraId="1CF75070"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Safer recruitment</w:t>
      </w:r>
      <w:r>
        <w:rPr>
          <w:noProof/>
        </w:rPr>
        <w:tab/>
      </w:r>
      <w:r>
        <w:rPr>
          <w:noProof/>
        </w:rPr>
        <w:fldChar w:fldCharType="begin"/>
      </w:r>
      <w:r>
        <w:rPr>
          <w:noProof/>
        </w:rPr>
        <w:instrText xml:space="preserve"> PAGEREF _Toc478551651 \h </w:instrText>
      </w:r>
      <w:r>
        <w:rPr>
          <w:noProof/>
        </w:rPr>
      </w:r>
      <w:r>
        <w:rPr>
          <w:noProof/>
        </w:rPr>
        <w:fldChar w:fldCharType="separate"/>
      </w:r>
      <w:r>
        <w:rPr>
          <w:noProof/>
        </w:rPr>
        <w:t>7</w:t>
      </w:r>
      <w:r>
        <w:rPr>
          <w:noProof/>
        </w:rPr>
        <w:fldChar w:fldCharType="end"/>
      </w:r>
    </w:p>
    <w:p w14:paraId="67F01DAA" w14:textId="77777777" w:rsidR="00C74DFD" w:rsidRPr="00621676" w:rsidRDefault="00C74DFD">
      <w:pPr>
        <w:pStyle w:val="TOC2"/>
        <w:tabs>
          <w:tab w:val="right" w:leader="dot" w:pos="9016"/>
        </w:tabs>
        <w:rPr>
          <w:rFonts w:ascii="Calibri" w:eastAsia="Times New Roman" w:hAnsi="Calibri"/>
          <w:b w:val="0"/>
          <w:noProof/>
          <w:lang w:eastAsia="en-GB"/>
        </w:rPr>
      </w:pPr>
      <w:r>
        <w:rPr>
          <w:noProof/>
        </w:rPr>
        <w:t>Volunteers</w:t>
      </w:r>
      <w:r>
        <w:rPr>
          <w:noProof/>
        </w:rPr>
        <w:tab/>
      </w:r>
      <w:r>
        <w:rPr>
          <w:noProof/>
        </w:rPr>
        <w:fldChar w:fldCharType="begin"/>
      </w:r>
      <w:r>
        <w:rPr>
          <w:noProof/>
        </w:rPr>
        <w:instrText xml:space="preserve"> PAGEREF _Toc478551652 \h </w:instrText>
      </w:r>
      <w:r>
        <w:rPr>
          <w:noProof/>
        </w:rPr>
      </w:r>
      <w:r>
        <w:rPr>
          <w:noProof/>
        </w:rPr>
        <w:fldChar w:fldCharType="separate"/>
      </w:r>
      <w:r>
        <w:rPr>
          <w:noProof/>
        </w:rPr>
        <w:t>8</w:t>
      </w:r>
      <w:r>
        <w:rPr>
          <w:noProof/>
        </w:rPr>
        <w:fldChar w:fldCharType="end"/>
      </w:r>
    </w:p>
    <w:p w14:paraId="0059947C" w14:textId="77777777" w:rsidR="00C74DFD" w:rsidRPr="00621676" w:rsidRDefault="00C74DFD">
      <w:pPr>
        <w:pStyle w:val="TOC2"/>
        <w:tabs>
          <w:tab w:val="right" w:leader="dot" w:pos="9016"/>
        </w:tabs>
        <w:rPr>
          <w:rFonts w:ascii="Calibri" w:eastAsia="Times New Roman" w:hAnsi="Calibri"/>
          <w:b w:val="0"/>
          <w:noProof/>
          <w:lang w:eastAsia="en-GB"/>
        </w:rPr>
      </w:pPr>
      <w:r>
        <w:rPr>
          <w:noProof/>
        </w:rPr>
        <w:t>Contractors</w:t>
      </w:r>
      <w:r>
        <w:rPr>
          <w:noProof/>
        </w:rPr>
        <w:tab/>
      </w:r>
      <w:r>
        <w:rPr>
          <w:noProof/>
        </w:rPr>
        <w:fldChar w:fldCharType="begin"/>
      </w:r>
      <w:r>
        <w:rPr>
          <w:noProof/>
        </w:rPr>
        <w:instrText xml:space="preserve"> PAGEREF _Toc478551653 \h </w:instrText>
      </w:r>
      <w:r>
        <w:rPr>
          <w:noProof/>
        </w:rPr>
      </w:r>
      <w:r>
        <w:rPr>
          <w:noProof/>
        </w:rPr>
        <w:fldChar w:fldCharType="separate"/>
      </w:r>
      <w:r>
        <w:rPr>
          <w:noProof/>
        </w:rPr>
        <w:t>8</w:t>
      </w:r>
      <w:r>
        <w:rPr>
          <w:noProof/>
        </w:rPr>
        <w:fldChar w:fldCharType="end"/>
      </w:r>
    </w:p>
    <w:p w14:paraId="5B37AF06"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lang w:eastAsia="en-GB"/>
        </w:rPr>
        <w:t>Site security</w:t>
      </w:r>
      <w:r>
        <w:rPr>
          <w:noProof/>
        </w:rPr>
        <w:tab/>
      </w:r>
      <w:r>
        <w:rPr>
          <w:noProof/>
        </w:rPr>
        <w:fldChar w:fldCharType="begin"/>
      </w:r>
      <w:r>
        <w:rPr>
          <w:noProof/>
        </w:rPr>
        <w:instrText xml:space="preserve"> PAGEREF _Toc478551654 \h </w:instrText>
      </w:r>
      <w:r>
        <w:rPr>
          <w:noProof/>
        </w:rPr>
      </w:r>
      <w:r>
        <w:rPr>
          <w:noProof/>
        </w:rPr>
        <w:fldChar w:fldCharType="separate"/>
      </w:r>
      <w:r>
        <w:rPr>
          <w:noProof/>
        </w:rPr>
        <w:t>8</w:t>
      </w:r>
      <w:r>
        <w:rPr>
          <w:noProof/>
        </w:rPr>
        <w:fldChar w:fldCharType="end"/>
      </w:r>
    </w:p>
    <w:p w14:paraId="35CB6D65"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Extended school and off-site arrangements</w:t>
      </w:r>
      <w:r>
        <w:rPr>
          <w:noProof/>
        </w:rPr>
        <w:tab/>
      </w:r>
      <w:r>
        <w:rPr>
          <w:noProof/>
        </w:rPr>
        <w:fldChar w:fldCharType="begin"/>
      </w:r>
      <w:r>
        <w:rPr>
          <w:noProof/>
        </w:rPr>
        <w:instrText xml:space="preserve"> PAGEREF _Toc478551655 \h </w:instrText>
      </w:r>
      <w:r>
        <w:rPr>
          <w:noProof/>
        </w:rPr>
      </w:r>
      <w:r>
        <w:rPr>
          <w:noProof/>
        </w:rPr>
        <w:fldChar w:fldCharType="separate"/>
      </w:r>
      <w:r>
        <w:rPr>
          <w:noProof/>
        </w:rPr>
        <w:t>8</w:t>
      </w:r>
      <w:r>
        <w:rPr>
          <w:noProof/>
        </w:rPr>
        <w:fldChar w:fldCharType="end"/>
      </w:r>
    </w:p>
    <w:p w14:paraId="112A02AB"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lang w:eastAsia="en-GB"/>
        </w:rPr>
        <w:t>Staff/pupil online relationships</w:t>
      </w:r>
      <w:r>
        <w:rPr>
          <w:noProof/>
        </w:rPr>
        <w:tab/>
      </w:r>
      <w:r>
        <w:rPr>
          <w:noProof/>
        </w:rPr>
        <w:fldChar w:fldCharType="begin"/>
      </w:r>
      <w:r>
        <w:rPr>
          <w:noProof/>
        </w:rPr>
        <w:instrText xml:space="preserve"> PAGEREF _Toc478551656 \h </w:instrText>
      </w:r>
      <w:r>
        <w:rPr>
          <w:noProof/>
        </w:rPr>
      </w:r>
      <w:r>
        <w:rPr>
          <w:noProof/>
        </w:rPr>
        <w:fldChar w:fldCharType="separate"/>
      </w:r>
      <w:r>
        <w:rPr>
          <w:noProof/>
        </w:rPr>
        <w:t>8</w:t>
      </w:r>
      <w:r>
        <w:rPr>
          <w:noProof/>
        </w:rPr>
        <w:fldChar w:fldCharType="end"/>
      </w:r>
    </w:p>
    <w:p w14:paraId="56A17D9B"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Child protection procedures</w:t>
      </w:r>
      <w:r>
        <w:rPr>
          <w:noProof/>
        </w:rPr>
        <w:tab/>
      </w:r>
      <w:r>
        <w:rPr>
          <w:noProof/>
        </w:rPr>
        <w:fldChar w:fldCharType="begin"/>
      </w:r>
      <w:r>
        <w:rPr>
          <w:noProof/>
        </w:rPr>
        <w:instrText xml:space="preserve"> PAGEREF _Toc478551657 \h </w:instrText>
      </w:r>
      <w:r>
        <w:rPr>
          <w:noProof/>
        </w:rPr>
      </w:r>
      <w:r>
        <w:rPr>
          <w:noProof/>
        </w:rPr>
        <w:fldChar w:fldCharType="separate"/>
      </w:r>
      <w:r>
        <w:rPr>
          <w:noProof/>
        </w:rPr>
        <w:t>8</w:t>
      </w:r>
      <w:r>
        <w:rPr>
          <w:noProof/>
        </w:rPr>
        <w:fldChar w:fldCharType="end"/>
      </w:r>
    </w:p>
    <w:p w14:paraId="209CF588" w14:textId="77777777" w:rsidR="00C74DFD" w:rsidRPr="00621676" w:rsidRDefault="00C74DFD">
      <w:pPr>
        <w:pStyle w:val="TOC2"/>
        <w:tabs>
          <w:tab w:val="right" w:leader="dot" w:pos="9016"/>
        </w:tabs>
        <w:rPr>
          <w:rFonts w:ascii="Calibri" w:eastAsia="Times New Roman" w:hAnsi="Calibri"/>
          <w:b w:val="0"/>
          <w:noProof/>
          <w:lang w:eastAsia="en-GB"/>
        </w:rPr>
      </w:pPr>
      <w:r>
        <w:rPr>
          <w:noProof/>
        </w:rPr>
        <w:t>Recognising abuse</w:t>
      </w:r>
      <w:r>
        <w:rPr>
          <w:noProof/>
        </w:rPr>
        <w:tab/>
      </w:r>
      <w:r>
        <w:rPr>
          <w:noProof/>
        </w:rPr>
        <w:fldChar w:fldCharType="begin"/>
      </w:r>
      <w:r>
        <w:rPr>
          <w:noProof/>
        </w:rPr>
        <w:instrText xml:space="preserve"> PAGEREF _Toc478551658 \h </w:instrText>
      </w:r>
      <w:r>
        <w:rPr>
          <w:noProof/>
        </w:rPr>
      </w:r>
      <w:r>
        <w:rPr>
          <w:noProof/>
        </w:rPr>
        <w:fldChar w:fldCharType="separate"/>
      </w:r>
      <w:r>
        <w:rPr>
          <w:noProof/>
        </w:rPr>
        <w:t>8</w:t>
      </w:r>
      <w:r>
        <w:rPr>
          <w:noProof/>
        </w:rPr>
        <w:fldChar w:fldCharType="end"/>
      </w:r>
    </w:p>
    <w:p w14:paraId="5629CE6D" w14:textId="77777777" w:rsidR="00C74DFD" w:rsidRPr="00621676" w:rsidRDefault="00C74DFD">
      <w:pPr>
        <w:pStyle w:val="TOC2"/>
        <w:tabs>
          <w:tab w:val="right" w:leader="dot" w:pos="9016"/>
        </w:tabs>
        <w:rPr>
          <w:rFonts w:ascii="Calibri" w:eastAsia="Times New Roman" w:hAnsi="Calibri"/>
          <w:b w:val="0"/>
          <w:noProof/>
          <w:lang w:eastAsia="en-GB"/>
        </w:rPr>
      </w:pPr>
      <w:r>
        <w:rPr>
          <w:noProof/>
        </w:rPr>
        <w:t>Bullying</w:t>
      </w:r>
      <w:r>
        <w:rPr>
          <w:noProof/>
        </w:rPr>
        <w:tab/>
      </w:r>
      <w:r>
        <w:rPr>
          <w:noProof/>
        </w:rPr>
        <w:fldChar w:fldCharType="begin"/>
      </w:r>
      <w:r>
        <w:rPr>
          <w:noProof/>
        </w:rPr>
        <w:instrText xml:space="preserve"> PAGEREF _Toc478551659 \h </w:instrText>
      </w:r>
      <w:r>
        <w:rPr>
          <w:noProof/>
        </w:rPr>
      </w:r>
      <w:r>
        <w:rPr>
          <w:noProof/>
        </w:rPr>
        <w:fldChar w:fldCharType="separate"/>
      </w:r>
      <w:r>
        <w:rPr>
          <w:noProof/>
        </w:rPr>
        <w:t>9</w:t>
      </w:r>
      <w:r>
        <w:rPr>
          <w:noProof/>
        </w:rPr>
        <w:fldChar w:fldCharType="end"/>
      </w:r>
    </w:p>
    <w:p w14:paraId="033AD9AB" w14:textId="77777777" w:rsidR="00C74DFD" w:rsidRPr="00621676" w:rsidRDefault="00C74DFD">
      <w:pPr>
        <w:pStyle w:val="TOC2"/>
        <w:tabs>
          <w:tab w:val="right" w:leader="dot" w:pos="9016"/>
        </w:tabs>
        <w:rPr>
          <w:rFonts w:ascii="Calibri" w:eastAsia="Times New Roman" w:hAnsi="Calibri"/>
          <w:b w:val="0"/>
          <w:noProof/>
          <w:lang w:eastAsia="en-GB"/>
        </w:rPr>
      </w:pPr>
      <w:r>
        <w:rPr>
          <w:noProof/>
        </w:rPr>
        <w:lastRenderedPageBreak/>
        <w:t>Taking action</w:t>
      </w:r>
      <w:r>
        <w:rPr>
          <w:noProof/>
        </w:rPr>
        <w:tab/>
      </w:r>
      <w:r>
        <w:rPr>
          <w:noProof/>
        </w:rPr>
        <w:fldChar w:fldCharType="begin"/>
      </w:r>
      <w:r>
        <w:rPr>
          <w:noProof/>
        </w:rPr>
        <w:instrText xml:space="preserve"> PAGEREF _Toc478551660 \h </w:instrText>
      </w:r>
      <w:r>
        <w:rPr>
          <w:noProof/>
        </w:rPr>
      </w:r>
      <w:r>
        <w:rPr>
          <w:noProof/>
        </w:rPr>
        <w:fldChar w:fldCharType="separate"/>
      </w:r>
      <w:r>
        <w:rPr>
          <w:noProof/>
        </w:rPr>
        <w:t>9</w:t>
      </w:r>
      <w:r>
        <w:rPr>
          <w:noProof/>
        </w:rPr>
        <w:fldChar w:fldCharType="end"/>
      </w:r>
    </w:p>
    <w:p w14:paraId="71E3DA4E" w14:textId="77777777" w:rsidR="00C74DFD" w:rsidRPr="00621676" w:rsidRDefault="00C74DFD">
      <w:pPr>
        <w:pStyle w:val="TOC2"/>
        <w:tabs>
          <w:tab w:val="right" w:leader="dot" w:pos="9016"/>
        </w:tabs>
        <w:rPr>
          <w:rFonts w:ascii="Calibri" w:eastAsia="Times New Roman" w:hAnsi="Calibri"/>
          <w:b w:val="0"/>
          <w:noProof/>
          <w:lang w:eastAsia="en-GB"/>
        </w:rPr>
      </w:pPr>
      <w:r>
        <w:rPr>
          <w:noProof/>
        </w:rPr>
        <w:t>If you are concerned about a pupil’s welfare</w:t>
      </w:r>
      <w:r>
        <w:rPr>
          <w:noProof/>
        </w:rPr>
        <w:tab/>
      </w:r>
      <w:r>
        <w:rPr>
          <w:noProof/>
        </w:rPr>
        <w:fldChar w:fldCharType="begin"/>
      </w:r>
      <w:r>
        <w:rPr>
          <w:noProof/>
        </w:rPr>
        <w:instrText xml:space="preserve"> PAGEREF _Toc478551661 \h </w:instrText>
      </w:r>
      <w:r>
        <w:rPr>
          <w:noProof/>
        </w:rPr>
      </w:r>
      <w:r>
        <w:rPr>
          <w:noProof/>
        </w:rPr>
        <w:fldChar w:fldCharType="separate"/>
      </w:r>
      <w:r>
        <w:rPr>
          <w:noProof/>
        </w:rPr>
        <w:t>9</w:t>
      </w:r>
      <w:r>
        <w:rPr>
          <w:noProof/>
        </w:rPr>
        <w:fldChar w:fldCharType="end"/>
      </w:r>
    </w:p>
    <w:p w14:paraId="3ED9354D" w14:textId="77777777" w:rsidR="00C74DFD" w:rsidRPr="00621676" w:rsidRDefault="00C74DFD">
      <w:pPr>
        <w:pStyle w:val="TOC2"/>
        <w:tabs>
          <w:tab w:val="right" w:leader="dot" w:pos="9016"/>
        </w:tabs>
        <w:rPr>
          <w:rFonts w:ascii="Calibri" w:eastAsia="Times New Roman" w:hAnsi="Calibri"/>
          <w:b w:val="0"/>
          <w:noProof/>
          <w:lang w:eastAsia="en-GB"/>
        </w:rPr>
      </w:pPr>
      <w:r>
        <w:rPr>
          <w:noProof/>
        </w:rPr>
        <w:t>If a pupil discloses to you</w:t>
      </w:r>
      <w:r>
        <w:rPr>
          <w:noProof/>
        </w:rPr>
        <w:tab/>
      </w:r>
      <w:r>
        <w:rPr>
          <w:noProof/>
        </w:rPr>
        <w:fldChar w:fldCharType="begin"/>
      </w:r>
      <w:r>
        <w:rPr>
          <w:noProof/>
        </w:rPr>
        <w:instrText xml:space="preserve"> PAGEREF _Toc478551662 \h </w:instrText>
      </w:r>
      <w:r>
        <w:rPr>
          <w:noProof/>
        </w:rPr>
      </w:r>
      <w:r>
        <w:rPr>
          <w:noProof/>
        </w:rPr>
        <w:fldChar w:fldCharType="separate"/>
      </w:r>
      <w:r>
        <w:rPr>
          <w:noProof/>
        </w:rPr>
        <w:t>9</w:t>
      </w:r>
      <w:r>
        <w:rPr>
          <w:noProof/>
        </w:rPr>
        <w:fldChar w:fldCharType="end"/>
      </w:r>
    </w:p>
    <w:p w14:paraId="7CE2A9EE" w14:textId="77777777" w:rsidR="00C74DFD" w:rsidRPr="00621676" w:rsidRDefault="00C74DFD">
      <w:pPr>
        <w:pStyle w:val="TOC2"/>
        <w:tabs>
          <w:tab w:val="right" w:leader="dot" w:pos="9016"/>
        </w:tabs>
        <w:rPr>
          <w:rFonts w:ascii="Calibri" w:eastAsia="Times New Roman" w:hAnsi="Calibri"/>
          <w:b w:val="0"/>
          <w:noProof/>
          <w:lang w:eastAsia="en-GB"/>
        </w:rPr>
      </w:pPr>
      <w:r>
        <w:rPr>
          <w:noProof/>
        </w:rPr>
        <w:t>Notifying parents</w:t>
      </w:r>
      <w:r>
        <w:rPr>
          <w:noProof/>
        </w:rPr>
        <w:tab/>
      </w:r>
      <w:r>
        <w:rPr>
          <w:noProof/>
        </w:rPr>
        <w:fldChar w:fldCharType="begin"/>
      </w:r>
      <w:r>
        <w:rPr>
          <w:noProof/>
        </w:rPr>
        <w:instrText xml:space="preserve"> PAGEREF _Toc478551663 \h </w:instrText>
      </w:r>
      <w:r>
        <w:rPr>
          <w:noProof/>
        </w:rPr>
      </w:r>
      <w:r>
        <w:rPr>
          <w:noProof/>
        </w:rPr>
        <w:fldChar w:fldCharType="separate"/>
      </w:r>
      <w:r>
        <w:rPr>
          <w:noProof/>
        </w:rPr>
        <w:t>10</w:t>
      </w:r>
      <w:r>
        <w:rPr>
          <w:noProof/>
        </w:rPr>
        <w:fldChar w:fldCharType="end"/>
      </w:r>
    </w:p>
    <w:p w14:paraId="31A3DB99"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sidRPr="006B088E">
        <w:rPr>
          <w:rFonts w:cs="Arial"/>
          <w:noProof/>
          <w:color w:val="000000"/>
          <w:lang w:eastAsia="en-GB"/>
        </w:rPr>
        <w:t>Confidentiality and sharing information</w:t>
      </w:r>
      <w:r>
        <w:rPr>
          <w:noProof/>
        </w:rPr>
        <w:tab/>
      </w:r>
      <w:r>
        <w:rPr>
          <w:noProof/>
        </w:rPr>
        <w:fldChar w:fldCharType="begin"/>
      </w:r>
      <w:r>
        <w:rPr>
          <w:noProof/>
        </w:rPr>
        <w:instrText xml:space="preserve"> PAGEREF _Toc478551664 \h </w:instrText>
      </w:r>
      <w:r>
        <w:rPr>
          <w:noProof/>
        </w:rPr>
      </w:r>
      <w:r>
        <w:rPr>
          <w:noProof/>
        </w:rPr>
        <w:fldChar w:fldCharType="separate"/>
      </w:r>
      <w:r>
        <w:rPr>
          <w:noProof/>
        </w:rPr>
        <w:t>10</w:t>
      </w:r>
      <w:r>
        <w:rPr>
          <w:noProof/>
        </w:rPr>
        <w:fldChar w:fldCharType="end"/>
      </w:r>
    </w:p>
    <w:p w14:paraId="2FF0832F"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Referral to children’s social care</w:t>
      </w:r>
      <w:r>
        <w:rPr>
          <w:noProof/>
        </w:rPr>
        <w:tab/>
      </w:r>
      <w:r>
        <w:rPr>
          <w:noProof/>
        </w:rPr>
        <w:fldChar w:fldCharType="begin"/>
      </w:r>
      <w:r>
        <w:rPr>
          <w:noProof/>
        </w:rPr>
        <w:instrText xml:space="preserve"> PAGEREF _Toc478551665 \h </w:instrText>
      </w:r>
      <w:r>
        <w:rPr>
          <w:noProof/>
        </w:rPr>
      </w:r>
      <w:r>
        <w:rPr>
          <w:noProof/>
        </w:rPr>
        <w:fldChar w:fldCharType="separate"/>
      </w:r>
      <w:r>
        <w:rPr>
          <w:noProof/>
        </w:rPr>
        <w:t>11</w:t>
      </w:r>
      <w:r>
        <w:rPr>
          <w:noProof/>
        </w:rPr>
        <w:fldChar w:fldCharType="end"/>
      </w:r>
    </w:p>
    <w:p w14:paraId="5B29923D"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Reporting directly to child protection agencies</w:t>
      </w:r>
      <w:r>
        <w:rPr>
          <w:noProof/>
        </w:rPr>
        <w:tab/>
      </w:r>
      <w:r>
        <w:rPr>
          <w:noProof/>
        </w:rPr>
        <w:fldChar w:fldCharType="begin"/>
      </w:r>
      <w:r>
        <w:rPr>
          <w:noProof/>
        </w:rPr>
        <w:instrText xml:space="preserve"> PAGEREF _Toc478551666 \h </w:instrText>
      </w:r>
      <w:r>
        <w:rPr>
          <w:noProof/>
        </w:rPr>
      </w:r>
      <w:r>
        <w:rPr>
          <w:noProof/>
        </w:rPr>
        <w:fldChar w:fldCharType="separate"/>
      </w:r>
      <w:r>
        <w:rPr>
          <w:noProof/>
        </w:rPr>
        <w:t>11</w:t>
      </w:r>
      <w:r>
        <w:rPr>
          <w:noProof/>
        </w:rPr>
        <w:fldChar w:fldCharType="end"/>
      </w:r>
    </w:p>
    <w:p w14:paraId="3BBD4378"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Peer on peer abuse</w:t>
      </w:r>
      <w:r>
        <w:rPr>
          <w:noProof/>
        </w:rPr>
        <w:tab/>
      </w:r>
      <w:r>
        <w:rPr>
          <w:noProof/>
        </w:rPr>
        <w:fldChar w:fldCharType="begin"/>
      </w:r>
      <w:r>
        <w:rPr>
          <w:noProof/>
        </w:rPr>
        <w:instrText xml:space="preserve"> PAGEREF _Toc478551667 \h </w:instrText>
      </w:r>
      <w:r>
        <w:rPr>
          <w:noProof/>
        </w:rPr>
      </w:r>
      <w:r>
        <w:rPr>
          <w:noProof/>
        </w:rPr>
        <w:fldChar w:fldCharType="separate"/>
      </w:r>
      <w:r>
        <w:rPr>
          <w:noProof/>
        </w:rPr>
        <w:t>11</w:t>
      </w:r>
      <w:r>
        <w:rPr>
          <w:noProof/>
        </w:rPr>
        <w:fldChar w:fldCharType="end"/>
      </w:r>
    </w:p>
    <w:p w14:paraId="20ADD606"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Sexting</w:t>
      </w:r>
      <w:r>
        <w:rPr>
          <w:noProof/>
        </w:rPr>
        <w:tab/>
      </w:r>
      <w:r>
        <w:rPr>
          <w:noProof/>
        </w:rPr>
        <w:fldChar w:fldCharType="begin"/>
      </w:r>
      <w:r>
        <w:rPr>
          <w:noProof/>
        </w:rPr>
        <w:instrText xml:space="preserve"> PAGEREF _Toc478551668 \h </w:instrText>
      </w:r>
      <w:r>
        <w:rPr>
          <w:noProof/>
        </w:rPr>
      </w:r>
      <w:r>
        <w:rPr>
          <w:noProof/>
        </w:rPr>
        <w:fldChar w:fldCharType="separate"/>
      </w:r>
      <w:r>
        <w:rPr>
          <w:noProof/>
        </w:rPr>
        <w:t>12</w:t>
      </w:r>
      <w:r>
        <w:rPr>
          <w:noProof/>
        </w:rPr>
        <w:fldChar w:fldCharType="end"/>
      </w:r>
    </w:p>
    <w:p w14:paraId="0F7844B3"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lang w:eastAsia="en-GB"/>
        </w:rPr>
        <w:t>Sexual exploitation of children</w:t>
      </w:r>
      <w:r>
        <w:rPr>
          <w:noProof/>
        </w:rPr>
        <w:tab/>
      </w:r>
      <w:r>
        <w:rPr>
          <w:noProof/>
        </w:rPr>
        <w:fldChar w:fldCharType="begin"/>
      </w:r>
      <w:r>
        <w:rPr>
          <w:noProof/>
        </w:rPr>
        <w:instrText xml:space="preserve"> PAGEREF _Toc478551669 \h </w:instrText>
      </w:r>
      <w:r>
        <w:rPr>
          <w:noProof/>
        </w:rPr>
      </w:r>
      <w:r>
        <w:rPr>
          <w:noProof/>
        </w:rPr>
        <w:fldChar w:fldCharType="separate"/>
      </w:r>
      <w:r>
        <w:rPr>
          <w:noProof/>
        </w:rPr>
        <w:t>13</w:t>
      </w:r>
      <w:r>
        <w:rPr>
          <w:noProof/>
        </w:rPr>
        <w:fldChar w:fldCharType="end"/>
      </w:r>
    </w:p>
    <w:p w14:paraId="0906D853"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Honour-Based Violence</w:t>
      </w:r>
      <w:r>
        <w:rPr>
          <w:noProof/>
        </w:rPr>
        <w:tab/>
      </w:r>
      <w:r>
        <w:rPr>
          <w:noProof/>
        </w:rPr>
        <w:fldChar w:fldCharType="begin"/>
      </w:r>
      <w:r>
        <w:rPr>
          <w:noProof/>
        </w:rPr>
        <w:instrText xml:space="preserve"> PAGEREF _Toc478551670 \h </w:instrText>
      </w:r>
      <w:r>
        <w:rPr>
          <w:noProof/>
        </w:rPr>
      </w:r>
      <w:r>
        <w:rPr>
          <w:noProof/>
        </w:rPr>
        <w:fldChar w:fldCharType="separate"/>
      </w:r>
      <w:r>
        <w:rPr>
          <w:noProof/>
        </w:rPr>
        <w:t>13</w:t>
      </w:r>
      <w:r>
        <w:rPr>
          <w:noProof/>
        </w:rPr>
        <w:fldChar w:fldCharType="end"/>
      </w:r>
    </w:p>
    <w:p w14:paraId="250CB2CA"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Radicalisation and Extremism</w:t>
      </w:r>
      <w:r>
        <w:rPr>
          <w:noProof/>
        </w:rPr>
        <w:tab/>
      </w:r>
      <w:r>
        <w:rPr>
          <w:noProof/>
        </w:rPr>
        <w:fldChar w:fldCharType="begin"/>
      </w:r>
      <w:r>
        <w:rPr>
          <w:noProof/>
        </w:rPr>
        <w:instrText xml:space="preserve"> PAGEREF _Toc478551671 \h </w:instrText>
      </w:r>
      <w:r>
        <w:rPr>
          <w:noProof/>
        </w:rPr>
      </w:r>
      <w:r>
        <w:rPr>
          <w:noProof/>
        </w:rPr>
        <w:fldChar w:fldCharType="separate"/>
      </w:r>
      <w:r>
        <w:rPr>
          <w:noProof/>
        </w:rPr>
        <w:t>14</w:t>
      </w:r>
      <w:r>
        <w:rPr>
          <w:noProof/>
        </w:rPr>
        <w:fldChar w:fldCharType="end"/>
      </w:r>
    </w:p>
    <w:p w14:paraId="17A36BBB"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Private fostering arrangements</w:t>
      </w:r>
      <w:r>
        <w:rPr>
          <w:noProof/>
        </w:rPr>
        <w:tab/>
      </w:r>
      <w:r>
        <w:rPr>
          <w:noProof/>
        </w:rPr>
        <w:fldChar w:fldCharType="begin"/>
      </w:r>
      <w:r>
        <w:rPr>
          <w:noProof/>
        </w:rPr>
        <w:instrText xml:space="preserve"> PAGEREF _Toc478551672 \h </w:instrText>
      </w:r>
      <w:r>
        <w:rPr>
          <w:noProof/>
        </w:rPr>
      </w:r>
      <w:r>
        <w:rPr>
          <w:noProof/>
        </w:rPr>
        <w:fldChar w:fldCharType="separate"/>
      </w:r>
      <w:r>
        <w:rPr>
          <w:noProof/>
        </w:rPr>
        <w:t>14</w:t>
      </w:r>
      <w:r>
        <w:rPr>
          <w:noProof/>
        </w:rPr>
        <w:fldChar w:fldCharType="end"/>
      </w:r>
    </w:p>
    <w:p w14:paraId="4349ADA5"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Related safeguarding portfolio policies</w:t>
      </w:r>
      <w:r>
        <w:rPr>
          <w:noProof/>
        </w:rPr>
        <w:tab/>
      </w:r>
      <w:r>
        <w:rPr>
          <w:noProof/>
        </w:rPr>
        <w:fldChar w:fldCharType="begin"/>
      </w:r>
      <w:r>
        <w:rPr>
          <w:noProof/>
        </w:rPr>
        <w:instrText xml:space="preserve"> PAGEREF _Toc478551673 \h </w:instrText>
      </w:r>
      <w:r>
        <w:rPr>
          <w:noProof/>
        </w:rPr>
      </w:r>
      <w:r>
        <w:rPr>
          <w:noProof/>
        </w:rPr>
        <w:fldChar w:fldCharType="separate"/>
      </w:r>
      <w:r>
        <w:rPr>
          <w:noProof/>
        </w:rPr>
        <w:t>14</w:t>
      </w:r>
      <w:r>
        <w:rPr>
          <w:noProof/>
        </w:rPr>
        <w:fldChar w:fldCharType="end"/>
      </w:r>
    </w:p>
    <w:p w14:paraId="6419CF96"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Special Circumstances</w:t>
      </w:r>
      <w:r>
        <w:rPr>
          <w:noProof/>
        </w:rPr>
        <w:tab/>
      </w:r>
      <w:r>
        <w:rPr>
          <w:noProof/>
        </w:rPr>
        <w:fldChar w:fldCharType="begin"/>
      </w:r>
      <w:r>
        <w:rPr>
          <w:noProof/>
        </w:rPr>
        <w:instrText xml:space="preserve"> PAGEREF _Toc478551674 \h </w:instrText>
      </w:r>
      <w:r>
        <w:rPr>
          <w:noProof/>
        </w:rPr>
      </w:r>
      <w:r>
        <w:rPr>
          <w:noProof/>
        </w:rPr>
        <w:fldChar w:fldCharType="separate"/>
      </w:r>
      <w:r>
        <w:rPr>
          <w:noProof/>
        </w:rPr>
        <w:t>14</w:t>
      </w:r>
      <w:r>
        <w:rPr>
          <w:noProof/>
        </w:rPr>
        <w:fldChar w:fldCharType="end"/>
      </w:r>
    </w:p>
    <w:p w14:paraId="66B51A3D" w14:textId="77777777" w:rsidR="00C74DFD" w:rsidRPr="00621676" w:rsidRDefault="00C74DFD">
      <w:pPr>
        <w:pStyle w:val="TOC2"/>
        <w:tabs>
          <w:tab w:val="right" w:leader="dot" w:pos="9016"/>
        </w:tabs>
        <w:rPr>
          <w:rFonts w:ascii="Calibri" w:eastAsia="Times New Roman" w:hAnsi="Calibri"/>
          <w:b w:val="0"/>
          <w:noProof/>
          <w:lang w:eastAsia="en-GB"/>
        </w:rPr>
      </w:pPr>
      <w:r>
        <w:rPr>
          <w:noProof/>
        </w:rPr>
        <w:t>Looked after children</w:t>
      </w:r>
      <w:r>
        <w:rPr>
          <w:noProof/>
        </w:rPr>
        <w:tab/>
      </w:r>
      <w:r>
        <w:rPr>
          <w:noProof/>
        </w:rPr>
        <w:fldChar w:fldCharType="begin"/>
      </w:r>
      <w:r>
        <w:rPr>
          <w:noProof/>
        </w:rPr>
        <w:instrText xml:space="preserve"> PAGEREF _Toc478551675 \h </w:instrText>
      </w:r>
      <w:r>
        <w:rPr>
          <w:noProof/>
        </w:rPr>
      </w:r>
      <w:r>
        <w:rPr>
          <w:noProof/>
        </w:rPr>
        <w:fldChar w:fldCharType="separate"/>
      </w:r>
      <w:r>
        <w:rPr>
          <w:noProof/>
        </w:rPr>
        <w:t>14</w:t>
      </w:r>
      <w:r>
        <w:rPr>
          <w:noProof/>
        </w:rPr>
        <w:fldChar w:fldCharType="end"/>
      </w:r>
    </w:p>
    <w:p w14:paraId="31CFB0B7" w14:textId="77777777" w:rsidR="00C74DFD" w:rsidRPr="00621676" w:rsidRDefault="00C74DFD">
      <w:pPr>
        <w:pStyle w:val="TOC2"/>
        <w:tabs>
          <w:tab w:val="right" w:leader="dot" w:pos="9016"/>
        </w:tabs>
        <w:rPr>
          <w:rFonts w:ascii="Calibri" w:eastAsia="Times New Roman" w:hAnsi="Calibri"/>
          <w:b w:val="0"/>
          <w:noProof/>
          <w:lang w:eastAsia="en-GB"/>
        </w:rPr>
      </w:pPr>
      <w:r>
        <w:rPr>
          <w:noProof/>
        </w:rPr>
        <w:t>Work Experience</w:t>
      </w:r>
      <w:r>
        <w:rPr>
          <w:noProof/>
        </w:rPr>
        <w:tab/>
      </w:r>
      <w:r>
        <w:rPr>
          <w:noProof/>
        </w:rPr>
        <w:fldChar w:fldCharType="begin"/>
      </w:r>
      <w:r>
        <w:rPr>
          <w:noProof/>
        </w:rPr>
        <w:instrText xml:space="preserve"> PAGEREF _Toc478551676 \h </w:instrText>
      </w:r>
      <w:r>
        <w:rPr>
          <w:noProof/>
        </w:rPr>
      </w:r>
      <w:r>
        <w:rPr>
          <w:noProof/>
        </w:rPr>
        <w:fldChar w:fldCharType="separate"/>
      </w:r>
      <w:r>
        <w:rPr>
          <w:noProof/>
        </w:rPr>
        <w:t>15</w:t>
      </w:r>
      <w:r>
        <w:rPr>
          <w:noProof/>
        </w:rPr>
        <w:fldChar w:fldCharType="end"/>
      </w:r>
    </w:p>
    <w:p w14:paraId="3F561EA9" w14:textId="77777777" w:rsidR="00C74DFD" w:rsidRPr="00621676" w:rsidRDefault="00C74DFD">
      <w:pPr>
        <w:pStyle w:val="TOC2"/>
        <w:tabs>
          <w:tab w:val="right" w:leader="dot" w:pos="9016"/>
        </w:tabs>
        <w:rPr>
          <w:rFonts w:ascii="Calibri" w:eastAsia="Times New Roman" w:hAnsi="Calibri"/>
          <w:b w:val="0"/>
          <w:noProof/>
          <w:lang w:eastAsia="en-GB"/>
        </w:rPr>
      </w:pPr>
      <w:r>
        <w:rPr>
          <w:noProof/>
        </w:rPr>
        <w:t>Children staying with host families</w:t>
      </w:r>
      <w:r>
        <w:rPr>
          <w:noProof/>
        </w:rPr>
        <w:tab/>
      </w:r>
      <w:r>
        <w:rPr>
          <w:noProof/>
        </w:rPr>
        <w:fldChar w:fldCharType="begin"/>
      </w:r>
      <w:r>
        <w:rPr>
          <w:noProof/>
        </w:rPr>
        <w:instrText xml:space="preserve"> PAGEREF _Toc478551677 \h </w:instrText>
      </w:r>
      <w:r>
        <w:rPr>
          <w:noProof/>
        </w:rPr>
      </w:r>
      <w:r>
        <w:rPr>
          <w:noProof/>
        </w:rPr>
        <w:fldChar w:fldCharType="separate"/>
      </w:r>
      <w:r>
        <w:rPr>
          <w:noProof/>
        </w:rPr>
        <w:t>15</w:t>
      </w:r>
      <w:r>
        <w:rPr>
          <w:noProof/>
        </w:rPr>
        <w:fldChar w:fldCharType="end"/>
      </w:r>
    </w:p>
    <w:p w14:paraId="2D6B0A04" w14:textId="77777777" w:rsidR="00C74DFD" w:rsidRPr="00621676" w:rsidRDefault="00C74DFD">
      <w:pPr>
        <w:pStyle w:val="TOC2"/>
        <w:tabs>
          <w:tab w:val="right" w:leader="dot" w:pos="9016"/>
        </w:tabs>
        <w:rPr>
          <w:rFonts w:ascii="Calibri" w:eastAsia="Times New Roman" w:hAnsi="Calibri"/>
          <w:b w:val="0"/>
          <w:noProof/>
          <w:lang w:eastAsia="en-GB"/>
        </w:rPr>
      </w:pPr>
      <w:r>
        <w:rPr>
          <w:noProof/>
        </w:rPr>
        <w:t>Boarding Schools and Children’s Homes</w:t>
      </w:r>
      <w:r>
        <w:rPr>
          <w:noProof/>
        </w:rPr>
        <w:tab/>
      </w:r>
      <w:r>
        <w:rPr>
          <w:noProof/>
        </w:rPr>
        <w:fldChar w:fldCharType="begin"/>
      </w:r>
      <w:r>
        <w:rPr>
          <w:noProof/>
        </w:rPr>
        <w:instrText xml:space="preserve"> PAGEREF _Toc478551678 \h </w:instrText>
      </w:r>
      <w:r>
        <w:rPr>
          <w:noProof/>
        </w:rPr>
      </w:r>
      <w:r>
        <w:rPr>
          <w:noProof/>
        </w:rPr>
        <w:fldChar w:fldCharType="separate"/>
      </w:r>
      <w:r>
        <w:rPr>
          <w:noProof/>
        </w:rPr>
        <w:t>15</w:t>
      </w:r>
      <w:r>
        <w:rPr>
          <w:noProof/>
        </w:rPr>
        <w:fldChar w:fldCharType="end"/>
      </w:r>
    </w:p>
    <w:p w14:paraId="31275A45"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Appendix One</w:t>
      </w:r>
      <w:r>
        <w:rPr>
          <w:noProof/>
        </w:rPr>
        <w:tab/>
      </w:r>
      <w:r>
        <w:rPr>
          <w:noProof/>
        </w:rPr>
        <w:fldChar w:fldCharType="begin"/>
      </w:r>
      <w:r>
        <w:rPr>
          <w:noProof/>
        </w:rPr>
        <w:instrText xml:space="preserve"> PAGEREF _Toc478551679 \h </w:instrText>
      </w:r>
      <w:r>
        <w:rPr>
          <w:noProof/>
        </w:rPr>
      </w:r>
      <w:r>
        <w:rPr>
          <w:noProof/>
        </w:rPr>
        <w:fldChar w:fldCharType="separate"/>
      </w:r>
      <w:r>
        <w:rPr>
          <w:noProof/>
        </w:rPr>
        <w:t>15</w:t>
      </w:r>
      <w:r>
        <w:rPr>
          <w:noProof/>
        </w:rPr>
        <w:fldChar w:fldCharType="end"/>
      </w:r>
    </w:p>
    <w:p w14:paraId="39CE9467" w14:textId="146B41FA" w:rsidR="00C74DFD" w:rsidRPr="00621676" w:rsidRDefault="00C74DFD">
      <w:pPr>
        <w:pStyle w:val="TOC2"/>
        <w:tabs>
          <w:tab w:val="right" w:leader="dot" w:pos="9016"/>
        </w:tabs>
        <w:rPr>
          <w:rFonts w:ascii="Calibri" w:eastAsia="Times New Roman" w:hAnsi="Calibri"/>
          <w:b w:val="0"/>
          <w:noProof/>
          <w:lang w:eastAsia="en-GB"/>
        </w:rPr>
      </w:pPr>
      <w:r>
        <w:rPr>
          <w:noProof/>
        </w:rPr>
        <w:t>F</w:t>
      </w:r>
      <w:r w:rsidR="00F36816">
        <w:rPr>
          <w:noProof/>
        </w:rPr>
        <w:t>ive</w:t>
      </w:r>
      <w:r>
        <w:rPr>
          <w:noProof/>
        </w:rPr>
        <w:t xml:space="preserve"> categories of abuse</w:t>
      </w:r>
      <w:r>
        <w:rPr>
          <w:noProof/>
        </w:rPr>
        <w:tab/>
      </w:r>
      <w:r>
        <w:rPr>
          <w:noProof/>
        </w:rPr>
        <w:fldChar w:fldCharType="begin"/>
      </w:r>
      <w:r>
        <w:rPr>
          <w:noProof/>
        </w:rPr>
        <w:instrText xml:space="preserve"> PAGEREF _Toc478551680 \h </w:instrText>
      </w:r>
      <w:r>
        <w:rPr>
          <w:noProof/>
        </w:rPr>
      </w:r>
      <w:r>
        <w:rPr>
          <w:noProof/>
        </w:rPr>
        <w:fldChar w:fldCharType="separate"/>
      </w:r>
      <w:r>
        <w:rPr>
          <w:noProof/>
        </w:rPr>
        <w:t>15</w:t>
      </w:r>
      <w:r>
        <w:rPr>
          <w:noProof/>
        </w:rPr>
        <w:fldChar w:fldCharType="end"/>
      </w:r>
    </w:p>
    <w:p w14:paraId="3A70FDE3" w14:textId="77777777" w:rsidR="00C74DFD" w:rsidRPr="00621676" w:rsidRDefault="00C74DFD">
      <w:pPr>
        <w:pStyle w:val="TOC3"/>
        <w:tabs>
          <w:tab w:val="right" w:leader="dot" w:pos="9016"/>
        </w:tabs>
        <w:rPr>
          <w:rFonts w:ascii="Calibri" w:eastAsia="Times New Roman" w:hAnsi="Calibri"/>
          <w:noProof/>
          <w:lang w:eastAsia="en-GB"/>
        </w:rPr>
      </w:pPr>
      <w:r w:rsidRPr="006B088E">
        <w:rPr>
          <w:noProof/>
        </w:rPr>
        <w:t>Physical abuse</w:t>
      </w:r>
      <w:r>
        <w:rPr>
          <w:noProof/>
        </w:rPr>
        <w:tab/>
      </w:r>
      <w:r>
        <w:rPr>
          <w:noProof/>
        </w:rPr>
        <w:fldChar w:fldCharType="begin"/>
      </w:r>
      <w:r>
        <w:rPr>
          <w:noProof/>
        </w:rPr>
        <w:instrText xml:space="preserve"> PAGEREF _Toc478551681 \h </w:instrText>
      </w:r>
      <w:r>
        <w:rPr>
          <w:noProof/>
        </w:rPr>
      </w:r>
      <w:r>
        <w:rPr>
          <w:noProof/>
        </w:rPr>
        <w:fldChar w:fldCharType="separate"/>
      </w:r>
      <w:r>
        <w:rPr>
          <w:noProof/>
        </w:rPr>
        <w:t>15</w:t>
      </w:r>
      <w:r>
        <w:rPr>
          <w:noProof/>
        </w:rPr>
        <w:fldChar w:fldCharType="end"/>
      </w:r>
    </w:p>
    <w:p w14:paraId="498C8A66" w14:textId="77777777" w:rsidR="00C74DFD" w:rsidRPr="00621676" w:rsidRDefault="00C74DFD">
      <w:pPr>
        <w:pStyle w:val="TOC3"/>
        <w:tabs>
          <w:tab w:val="right" w:leader="dot" w:pos="9016"/>
        </w:tabs>
        <w:rPr>
          <w:rFonts w:ascii="Calibri" w:eastAsia="Times New Roman" w:hAnsi="Calibri"/>
          <w:noProof/>
          <w:lang w:eastAsia="en-GB"/>
        </w:rPr>
      </w:pPr>
      <w:r w:rsidRPr="006B088E">
        <w:rPr>
          <w:noProof/>
          <w:color w:val="000000"/>
        </w:rPr>
        <w:t>Emotional abuse</w:t>
      </w:r>
      <w:r>
        <w:rPr>
          <w:noProof/>
        </w:rPr>
        <w:tab/>
      </w:r>
      <w:r>
        <w:rPr>
          <w:noProof/>
        </w:rPr>
        <w:fldChar w:fldCharType="begin"/>
      </w:r>
      <w:r>
        <w:rPr>
          <w:noProof/>
        </w:rPr>
        <w:instrText xml:space="preserve"> PAGEREF _Toc478551682 \h </w:instrText>
      </w:r>
      <w:r>
        <w:rPr>
          <w:noProof/>
        </w:rPr>
      </w:r>
      <w:r>
        <w:rPr>
          <w:noProof/>
        </w:rPr>
        <w:fldChar w:fldCharType="separate"/>
      </w:r>
      <w:r>
        <w:rPr>
          <w:noProof/>
        </w:rPr>
        <w:t>15</w:t>
      </w:r>
      <w:r>
        <w:rPr>
          <w:noProof/>
        </w:rPr>
        <w:fldChar w:fldCharType="end"/>
      </w:r>
    </w:p>
    <w:p w14:paraId="0FED4B57" w14:textId="77777777" w:rsidR="00C74DFD" w:rsidRPr="00621676" w:rsidRDefault="00C74DFD">
      <w:pPr>
        <w:pStyle w:val="TOC3"/>
        <w:tabs>
          <w:tab w:val="right" w:leader="dot" w:pos="9016"/>
        </w:tabs>
        <w:rPr>
          <w:rFonts w:ascii="Calibri" w:eastAsia="Times New Roman" w:hAnsi="Calibri"/>
          <w:noProof/>
          <w:lang w:eastAsia="en-GB"/>
        </w:rPr>
      </w:pPr>
      <w:r w:rsidRPr="006B088E">
        <w:rPr>
          <w:noProof/>
          <w:color w:val="000000"/>
        </w:rPr>
        <w:t>Sexual abuse</w:t>
      </w:r>
      <w:r>
        <w:rPr>
          <w:noProof/>
        </w:rPr>
        <w:tab/>
      </w:r>
      <w:r>
        <w:rPr>
          <w:noProof/>
        </w:rPr>
        <w:fldChar w:fldCharType="begin"/>
      </w:r>
      <w:r>
        <w:rPr>
          <w:noProof/>
        </w:rPr>
        <w:instrText xml:space="preserve"> PAGEREF _Toc478551683 \h </w:instrText>
      </w:r>
      <w:r>
        <w:rPr>
          <w:noProof/>
        </w:rPr>
      </w:r>
      <w:r>
        <w:rPr>
          <w:noProof/>
        </w:rPr>
        <w:fldChar w:fldCharType="separate"/>
      </w:r>
      <w:r>
        <w:rPr>
          <w:noProof/>
        </w:rPr>
        <w:t>15</w:t>
      </w:r>
      <w:r>
        <w:rPr>
          <w:noProof/>
        </w:rPr>
        <w:fldChar w:fldCharType="end"/>
      </w:r>
    </w:p>
    <w:p w14:paraId="503C0B58" w14:textId="77777777" w:rsidR="00C74DFD" w:rsidRDefault="00C74DFD">
      <w:pPr>
        <w:pStyle w:val="TOC3"/>
        <w:tabs>
          <w:tab w:val="right" w:leader="dot" w:pos="9016"/>
        </w:tabs>
        <w:rPr>
          <w:noProof/>
        </w:rPr>
      </w:pPr>
      <w:r w:rsidRPr="006B088E">
        <w:rPr>
          <w:noProof/>
          <w:color w:val="000000"/>
        </w:rPr>
        <w:t>Neglect</w:t>
      </w:r>
      <w:r>
        <w:rPr>
          <w:noProof/>
        </w:rPr>
        <w:tab/>
      </w:r>
      <w:r>
        <w:rPr>
          <w:noProof/>
        </w:rPr>
        <w:fldChar w:fldCharType="begin"/>
      </w:r>
      <w:r>
        <w:rPr>
          <w:noProof/>
        </w:rPr>
        <w:instrText xml:space="preserve"> PAGEREF _Toc478551684 \h </w:instrText>
      </w:r>
      <w:r>
        <w:rPr>
          <w:noProof/>
        </w:rPr>
      </w:r>
      <w:r>
        <w:rPr>
          <w:noProof/>
        </w:rPr>
        <w:fldChar w:fldCharType="separate"/>
      </w:r>
      <w:r>
        <w:rPr>
          <w:noProof/>
        </w:rPr>
        <w:t>16</w:t>
      </w:r>
      <w:r>
        <w:rPr>
          <w:noProof/>
        </w:rPr>
        <w:fldChar w:fldCharType="end"/>
      </w:r>
    </w:p>
    <w:p w14:paraId="23EBE0DB" w14:textId="3618D0B7" w:rsidR="00F36816" w:rsidRPr="00F36816" w:rsidRDefault="00F36816" w:rsidP="00F36816">
      <w:r>
        <w:t xml:space="preserve">         Financial……………………………………………………………………</w:t>
      </w:r>
      <w:r w:rsidR="00DF00F5">
        <w:t>……………</w:t>
      </w:r>
    </w:p>
    <w:p w14:paraId="1CCB46DF" w14:textId="77777777" w:rsidR="00C74DFD" w:rsidRPr="00621676" w:rsidRDefault="00C74DFD">
      <w:pPr>
        <w:pStyle w:val="TOC2"/>
        <w:tabs>
          <w:tab w:val="right" w:leader="dot" w:pos="9016"/>
        </w:tabs>
        <w:rPr>
          <w:rFonts w:ascii="Calibri" w:eastAsia="Times New Roman" w:hAnsi="Calibri"/>
          <w:b w:val="0"/>
          <w:noProof/>
          <w:lang w:eastAsia="en-GB"/>
        </w:rPr>
      </w:pPr>
      <w:r>
        <w:rPr>
          <w:noProof/>
        </w:rPr>
        <w:t>Indicators of abuse</w:t>
      </w:r>
      <w:r>
        <w:rPr>
          <w:noProof/>
        </w:rPr>
        <w:tab/>
      </w:r>
      <w:r>
        <w:rPr>
          <w:noProof/>
        </w:rPr>
        <w:fldChar w:fldCharType="begin"/>
      </w:r>
      <w:r>
        <w:rPr>
          <w:noProof/>
        </w:rPr>
        <w:instrText xml:space="preserve"> PAGEREF _Toc478551685 \h </w:instrText>
      </w:r>
      <w:r>
        <w:rPr>
          <w:noProof/>
        </w:rPr>
      </w:r>
      <w:r>
        <w:rPr>
          <w:noProof/>
        </w:rPr>
        <w:fldChar w:fldCharType="separate"/>
      </w:r>
      <w:r>
        <w:rPr>
          <w:noProof/>
        </w:rPr>
        <w:t>16</w:t>
      </w:r>
      <w:r>
        <w:rPr>
          <w:noProof/>
        </w:rPr>
        <w:fldChar w:fldCharType="end"/>
      </w:r>
    </w:p>
    <w:p w14:paraId="5D5CAF93" w14:textId="77777777" w:rsidR="00C74DFD" w:rsidRPr="00621676" w:rsidRDefault="00C74DFD">
      <w:pPr>
        <w:pStyle w:val="TOC1"/>
        <w:tabs>
          <w:tab w:val="right" w:leader="dot" w:pos="9016"/>
        </w:tabs>
        <w:rPr>
          <w:rFonts w:ascii="Calibri" w:eastAsia="Times New Roman" w:hAnsi="Calibri"/>
          <w:b w:val="0"/>
          <w:noProof/>
          <w:sz w:val="22"/>
          <w:szCs w:val="22"/>
          <w:lang w:eastAsia="en-GB"/>
        </w:rPr>
      </w:pPr>
      <w:r>
        <w:rPr>
          <w:noProof/>
        </w:rPr>
        <w:t>Appendix Two</w:t>
      </w:r>
      <w:r>
        <w:rPr>
          <w:noProof/>
        </w:rPr>
        <w:tab/>
      </w:r>
      <w:r>
        <w:rPr>
          <w:noProof/>
        </w:rPr>
        <w:fldChar w:fldCharType="begin"/>
      </w:r>
      <w:r>
        <w:rPr>
          <w:noProof/>
        </w:rPr>
        <w:instrText xml:space="preserve"> PAGEREF _Toc478551686 \h </w:instrText>
      </w:r>
      <w:r>
        <w:rPr>
          <w:noProof/>
        </w:rPr>
      </w:r>
      <w:r>
        <w:rPr>
          <w:noProof/>
        </w:rPr>
        <w:fldChar w:fldCharType="separate"/>
      </w:r>
      <w:r>
        <w:rPr>
          <w:noProof/>
        </w:rPr>
        <w:t>17</w:t>
      </w:r>
      <w:r>
        <w:rPr>
          <w:noProof/>
        </w:rPr>
        <w:fldChar w:fldCharType="end"/>
      </w:r>
    </w:p>
    <w:p w14:paraId="5DAB6C7B" w14:textId="77777777" w:rsidR="00766174" w:rsidRPr="0090415B" w:rsidRDefault="00581EEE" w:rsidP="00C330F0">
      <w:pPr>
        <w:spacing w:line="240" w:lineRule="auto"/>
      </w:pPr>
      <w:r w:rsidRPr="00B50B08">
        <w:rPr>
          <w:rFonts w:ascii="Calibri Light" w:hAnsi="Calibri Light"/>
          <w:sz w:val="24"/>
          <w:szCs w:val="24"/>
        </w:rPr>
        <w:fldChar w:fldCharType="end"/>
      </w:r>
    </w:p>
    <w:p w14:paraId="22755B0C" w14:textId="28612D58" w:rsidR="00766174" w:rsidRPr="0090415B" w:rsidRDefault="00766174" w:rsidP="00C330F0">
      <w:pPr>
        <w:pStyle w:val="Default"/>
      </w:pPr>
    </w:p>
    <w:p w14:paraId="02EB378F" w14:textId="77777777" w:rsidR="00766174" w:rsidRPr="0090415B" w:rsidRDefault="00766174" w:rsidP="00C330F0">
      <w:pPr>
        <w:pStyle w:val="Default"/>
        <w:rPr>
          <w:rFonts w:ascii="Calibri" w:hAnsi="Calibri"/>
          <w:sz w:val="22"/>
          <w:szCs w:val="22"/>
        </w:rPr>
      </w:pPr>
    </w:p>
    <w:p w14:paraId="314985FF" w14:textId="3789B0E7" w:rsidR="00E56337" w:rsidRDefault="00924A0D" w:rsidP="00C330F0">
      <w:pPr>
        <w:pStyle w:val="Default"/>
        <w:rPr>
          <w:rFonts w:ascii="Calibri" w:hAnsi="Calibri"/>
          <w:color w:val="auto"/>
          <w:sz w:val="22"/>
          <w:szCs w:val="22"/>
        </w:rPr>
      </w:pPr>
      <w:r w:rsidRPr="7DED25E9">
        <w:rPr>
          <w:rFonts w:ascii="Calibri" w:hAnsi="Calibri"/>
          <w:sz w:val="22"/>
          <w:szCs w:val="22"/>
        </w:rPr>
        <w:t xml:space="preserve">Executive Whole School </w:t>
      </w:r>
      <w:r w:rsidR="00766174" w:rsidRPr="7DED25E9">
        <w:rPr>
          <w:rFonts w:ascii="Calibri" w:hAnsi="Calibri"/>
          <w:sz w:val="22"/>
          <w:szCs w:val="22"/>
        </w:rPr>
        <w:t>Designated S</w:t>
      </w:r>
      <w:r w:rsidR="00F92502" w:rsidRPr="7DED25E9">
        <w:rPr>
          <w:rFonts w:ascii="Calibri" w:hAnsi="Calibri"/>
          <w:sz w:val="22"/>
          <w:szCs w:val="22"/>
        </w:rPr>
        <w:t>afeguarding</w:t>
      </w:r>
      <w:r w:rsidR="00766174" w:rsidRPr="7DED25E9">
        <w:rPr>
          <w:rFonts w:ascii="Calibri" w:hAnsi="Calibri"/>
          <w:sz w:val="22"/>
          <w:szCs w:val="22"/>
        </w:rPr>
        <w:t xml:space="preserve"> </w:t>
      </w:r>
      <w:r w:rsidR="03ACD2EE" w:rsidRPr="7DED25E9">
        <w:rPr>
          <w:rFonts w:ascii="Calibri" w:hAnsi="Calibri"/>
          <w:sz w:val="22"/>
          <w:szCs w:val="22"/>
        </w:rPr>
        <w:t>Responsible Director</w:t>
      </w:r>
      <w:r w:rsidR="00E56337" w:rsidRPr="7DED25E9">
        <w:rPr>
          <w:rFonts w:ascii="Calibri" w:hAnsi="Calibri"/>
          <w:color w:val="auto"/>
          <w:sz w:val="22"/>
          <w:szCs w:val="22"/>
        </w:rPr>
        <w:t xml:space="preserve">:  Kay Jones  </w:t>
      </w:r>
    </w:p>
    <w:p w14:paraId="64D94400" w14:textId="3E104B0A" w:rsidR="7DED25E9" w:rsidRDefault="7DED25E9" w:rsidP="7DED25E9">
      <w:pPr>
        <w:pStyle w:val="Default"/>
        <w:rPr>
          <w:rFonts w:ascii="Calibri" w:hAnsi="Calibri"/>
          <w:color w:val="auto"/>
          <w:sz w:val="22"/>
          <w:szCs w:val="22"/>
        </w:rPr>
      </w:pPr>
    </w:p>
    <w:p w14:paraId="31AAD9B5" w14:textId="25D73F00" w:rsidR="12BFCBF7" w:rsidRDefault="12BFCBF7" w:rsidP="7DED25E9">
      <w:pPr>
        <w:pStyle w:val="Default"/>
        <w:rPr>
          <w:rFonts w:ascii="Calibri" w:hAnsi="Calibri"/>
          <w:color w:val="auto"/>
          <w:sz w:val="22"/>
          <w:szCs w:val="22"/>
        </w:rPr>
      </w:pPr>
      <w:r w:rsidRPr="7DED25E9">
        <w:rPr>
          <w:rFonts w:ascii="Calibri" w:hAnsi="Calibri"/>
          <w:color w:val="auto"/>
          <w:sz w:val="22"/>
          <w:szCs w:val="22"/>
        </w:rPr>
        <w:t>Bettws Designated Safeguarding Person:  Fiona Davies</w:t>
      </w:r>
    </w:p>
    <w:p w14:paraId="4784BAD6" w14:textId="6BB29565" w:rsidR="12BFCBF7" w:rsidRDefault="12BFCBF7" w:rsidP="7DED25E9">
      <w:pPr>
        <w:pStyle w:val="Default"/>
        <w:rPr>
          <w:rFonts w:ascii="Calibri" w:hAnsi="Calibri"/>
          <w:color w:val="auto"/>
          <w:sz w:val="22"/>
          <w:szCs w:val="22"/>
        </w:rPr>
      </w:pPr>
      <w:r w:rsidRPr="7DED25E9">
        <w:rPr>
          <w:rFonts w:ascii="Calibri" w:hAnsi="Calibri"/>
          <w:color w:val="auto"/>
          <w:sz w:val="22"/>
          <w:szCs w:val="22"/>
        </w:rPr>
        <w:t xml:space="preserve">Bettws Deputy Designated Safeguarding Person:  </w:t>
      </w:r>
      <w:r w:rsidR="23FAD3C3" w:rsidRPr="7DED25E9">
        <w:rPr>
          <w:rFonts w:ascii="Calibri" w:hAnsi="Calibri"/>
          <w:color w:val="auto"/>
          <w:sz w:val="22"/>
          <w:szCs w:val="22"/>
        </w:rPr>
        <w:t>Tim Harrison</w:t>
      </w:r>
    </w:p>
    <w:p w14:paraId="34DE6AFF" w14:textId="62A1A649" w:rsidR="7DED25E9" w:rsidRDefault="7DED25E9" w:rsidP="7DED25E9">
      <w:pPr>
        <w:pStyle w:val="Default"/>
        <w:rPr>
          <w:rFonts w:ascii="Calibri" w:hAnsi="Calibri"/>
          <w:color w:val="auto"/>
          <w:sz w:val="22"/>
          <w:szCs w:val="22"/>
        </w:rPr>
      </w:pPr>
    </w:p>
    <w:p w14:paraId="6A05A809" w14:textId="77777777" w:rsidR="00766174" w:rsidRPr="0090415B" w:rsidRDefault="00766174" w:rsidP="00C330F0">
      <w:pPr>
        <w:pStyle w:val="Default"/>
        <w:rPr>
          <w:rFonts w:ascii="Calibri" w:hAnsi="Calibri"/>
          <w:sz w:val="22"/>
          <w:szCs w:val="22"/>
        </w:rPr>
      </w:pPr>
    </w:p>
    <w:p w14:paraId="18885154" w14:textId="09BBEB6F" w:rsidR="00E56337" w:rsidRDefault="00766174" w:rsidP="00C330F0">
      <w:pPr>
        <w:pStyle w:val="Default"/>
        <w:rPr>
          <w:rFonts w:ascii="Calibri" w:hAnsi="Calibri"/>
          <w:sz w:val="22"/>
          <w:szCs w:val="22"/>
        </w:rPr>
      </w:pPr>
      <w:r w:rsidRPr="047EE20F">
        <w:rPr>
          <w:rFonts w:ascii="Calibri" w:hAnsi="Calibri"/>
          <w:sz w:val="22"/>
          <w:szCs w:val="22"/>
        </w:rPr>
        <w:t>Designated S</w:t>
      </w:r>
      <w:r w:rsidR="00F92502" w:rsidRPr="047EE20F">
        <w:rPr>
          <w:rFonts w:ascii="Calibri" w:hAnsi="Calibri"/>
          <w:sz w:val="22"/>
          <w:szCs w:val="22"/>
        </w:rPr>
        <w:t>afeguarding</w:t>
      </w:r>
      <w:r w:rsidRPr="047EE20F">
        <w:rPr>
          <w:rFonts w:ascii="Calibri" w:hAnsi="Calibri"/>
          <w:sz w:val="22"/>
          <w:szCs w:val="22"/>
        </w:rPr>
        <w:t xml:space="preserve"> </w:t>
      </w:r>
      <w:r w:rsidR="00E34914" w:rsidRPr="047EE20F">
        <w:rPr>
          <w:rFonts w:ascii="Calibri" w:hAnsi="Calibri"/>
          <w:sz w:val="22"/>
          <w:szCs w:val="22"/>
        </w:rPr>
        <w:t>Panel:</w:t>
      </w:r>
      <w:r w:rsidRPr="047EE20F">
        <w:rPr>
          <w:rFonts w:ascii="Calibri" w:hAnsi="Calibri"/>
          <w:sz w:val="22"/>
          <w:szCs w:val="22"/>
        </w:rPr>
        <w:t xml:space="preserve"> </w:t>
      </w:r>
      <w:r w:rsidR="005D31CB" w:rsidRPr="047EE20F">
        <w:rPr>
          <w:rFonts w:ascii="Calibri" w:hAnsi="Calibri"/>
          <w:sz w:val="22"/>
          <w:szCs w:val="22"/>
        </w:rPr>
        <w:t xml:space="preserve">Kay Jones, </w:t>
      </w:r>
      <w:r w:rsidR="00E34914" w:rsidRPr="047EE20F">
        <w:rPr>
          <w:rFonts w:ascii="Calibri" w:hAnsi="Calibri"/>
          <w:sz w:val="22"/>
          <w:szCs w:val="22"/>
        </w:rPr>
        <w:t xml:space="preserve">Fiona Davies, </w:t>
      </w:r>
      <w:r w:rsidR="01ABE427" w:rsidRPr="047EE20F">
        <w:rPr>
          <w:rFonts w:ascii="Calibri" w:hAnsi="Calibri"/>
          <w:sz w:val="22"/>
          <w:szCs w:val="22"/>
        </w:rPr>
        <w:t>Tim Harrison</w:t>
      </w:r>
    </w:p>
    <w:p w14:paraId="5A39BBE3" w14:textId="77777777" w:rsidR="00766174" w:rsidRPr="0090415B" w:rsidRDefault="00766174" w:rsidP="00C330F0">
      <w:pPr>
        <w:pStyle w:val="Default"/>
        <w:rPr>
          <w:rFonts w:ascii="Calibri" w:hAnsi="Calibri"/>
          <w:sz w:val="22"/>
          <w:szCs w:val="22"/>
        </w:rPr>
      </w:pPr>
    </w:p>
    <w:p w14:paraId="17C8B006" w14:textId="76E9D4B0" w:rsidR="00E56337" w:rsidRDefault="00766174" w:rsidP="00C330F0">
      <w:pPr>
        <w:pStyle w:val="Default"/>
        <w:rPr>
          <w:rFonts w:ascii="Calibri" w:hAnsi="Calibri"/>
          <w:sz w:val="22"/>
          <w:szCs w:val="22"/>
        </w:rPr>
      </w:pPr>
      <w:r w:rsidRPr="7DED25E9">
        <w:rPr>
          <w:rFonts w:ascii="Calibri" w:hAnsi="Calibri"/>
          <w:sz w:val="22"/>
          <w:szCs w:val="22"/>
        </w:rPr>
        <w:t xml:space="preserve">Headteacher </w:t>
      </w:r>
      <w:r w:rsidR="00E56337" w:rsidRPr="7DED25E9">
        <w:rPr>
          <w:rFonts w:ascii="Calibri" w:hAnsi="Calibri"/>
          <w:sz w:val="22"/>
          <w:szCs w:val="22"/>
        </w:rPr>
        <w:t xml:space="preserve">:  </w:t>
      </w:r>
      <w:r w:rsidR="004C5C60" w:rsidRPr="7DED25E9">
        <w:rPr>
          <w:rFonts w:ascii="Calibri" w:hAnsi="Calibri"/>
          <w:sz w:val="22"/>
          <w:szCs w:val="22"/>
        </w:rPr>
        <w:t xml:space="preserve">Fiona Davies        </w:t>
      </w:r>
    </w:p>
    <w:p w14:paraId="41C8F396" w14:textId="77777777" w:rsidR="00766174" w:rsidRPr="0090415B" w:rsidRDefault="00766174" w:rsidP="00C330F0">
      <w:pPr>
        <w:pStyle w:val="Default"/>
        <w:rPr>
          <w:rFonts w:ascii="Calibri" w:hAnsi="Calibri"/>
          <w:sz w:val="22"/>
          <w:szCs w:val="22"/>
        </w:rPr>
      </w:pPr>
    </w:p>
    <w:p w14:paraId="72A3D3EC" w14:textId="77777777" w:rsidR="00414AEC" w:rsidRDefault="00414AEC" w:rsidP="00C330F0">
      <w:pPr>
        <w:pStyle w:val="Default"/>
        <w:rPr>
          <w:rFonts w:ascii="Calibri" w:hAnsi="Calibri"/>
          <w:sz w:val="22"/>
          <w:szCs w:val="22"/>
        </w:rPr>
      </w:pPr>
    </w:p>
    <w:p w14:paraId="62CCFCD4" w14:textId="77777777" w:rsidR="0099351A" w:rsidRDefault="00414AEC" w:rsidP="0099351A">
      <w:pPr>
        <w:pStyle w:val="Heading1"/>
        <w:spacing w:line="240" w:lineRule="auto"/>
      </w:pPr>
      <w:bookmarkStart w:id="3" w:name="_Toc295993787"/>
      <w:bookmarkStart w:id="4" w:name="_Toc478551636"/>
      <w:r>
        <w:lastRenderedPageBreak/>
        <w:t>P</w:t>
      </w:r>
      <w:r w:rsidR="00766174" w:rsidRPr="0056372A">
        <w:t>olicy statement and principl</w:t>
      </w:r>
      <w:r w:rsidR="00FC01AF">
        <w:rPr>
          <w:lang w:val="en-GB"/>
        </w:rPr>
        <w:t>e</w:t>
      </w:r>
      <w:r w:rsidR="00766174" w:rsidRPr="0056372A">
        <w:t>s</w:t>
      </w:r>
      <w:bookmarkEnd w:id="3"/>
      <w:bookmarkEnd w:id="4"/>
    </w:p>
    <w:p w14:paraId="2C260C29" w14:textId="5FE7DB67" w:rsidR="00696C8A" w:rsidRDefault="00DF391E" w:rsidP="7DED25E9">
      <w:pPr>
        <w:pStyle w:val="Default"/>
        <w:rPr>
          <w:rFonts w:ascii="Calibri" w:hAnsi="Calibri"/>
          <w:i/>
          <w:iCs/>
          <w:color w:val="auto"/>
          <w:sz w:val="22"/>
          <w:szCs w:val="22"/>
        </w:rPr>
      </w:pPr>
      <w:r w:rsidRPr="7DED25E9">
        <w:rPr>
          <w:rFonts w:ascii="Calibri" w:hAnsi="Calibri"/>
          <w:color w:val="auto"/>
          <w:sz w:val="22"/>
          <w:szCs w:val="22"/>
        </w:rPr>
        <w:t xml:space="preserve">The Lifehouse is totally committed to ensuring the wellbeing of all children who attend and have access to its staff and education. Our ethos </w:t>
      </w:r>
      <w:r w:rsidR="61B320DD" w:rsidRPr="7DED25E9">
        <w:rPr>
          <w:rFonts w:ascii="Calibri" w:hAnsi="Calibri"/>
          <w:color w:val="auto"/>
          <w:sz w:val="22"/>
          <w:szCs w:val="22"/>
        </w:rPr>
        <w:t xml:space="preserve">is one </w:t>
      </w:r>
      <w:r w:rsidRPr="7DED25E9">
        <w:rPr>
          <w:rFonts w:ascii="Calibri" w:hAnsi="Calibri"/>
          <w:color w:val="auto"/>
          <w:sz w:val="22"/>
          <w:szCs w:val="22"/>
        </w:rPr>
        <w:t>of nurturing and child centred focus</w:t>
      </w:r>
      <w:r w:rsidR="0616D1C0" w:rsidRPr="7DED25E9">
        <w:rPr>
          <w:rFonts w:ascii="Calibri" w:hAnsi="Calibri"/>
          <w:color w:val="auto"/>
          <w:sz w:val="22"/>
          <w:szCs w:val="22"/>
        </w:rPr>
        <w:t xml:space="preserve">. </w:t>
      </w:r>
      <w:r w:rsidR="00766174" w:rsidRPr="7DED25E9">
        <w:rPr>
          <w:rFonts w:ascii="Calibri" w:hAnsi="Calibri"/>
          <w:color w:val="auto"/>
          <w:sz w:val="22"/>
          <w:szCs w:val="22"/>
        </w:rPr>
        <w:t>This policy is one of a series in the school’s integrated safeguarding portfolio</w:t>
      </w:r>
      <w:r w:rsidR="00766174" w:rsidRPr="7DED25E9">
        <w:rPr>
          <w:rFonts w:ascii="Calibri" w:hAnsi="Calibri"/>
          <w:i/>
          <w:iCs/>
          <w:color w:val="auto"/>
          <w:sz w:val="22"/>
          <w:szCs w:val="22"/>
        </w:rPr>
        <w:t>.</w:t>
      </w:r>
      <w:r w:rsidR="00F85739" w:rsidRPr="7DED25E9">
        <w:rPr>
          <w:rFonts w:ascii="Calibri" w:hAnsi="Calibri"/>
          <w:i/>
          <w:iCs/>
          <w:color w:val="auto"/>
          <w:sz w:val="22"/>
          <w:szCs w:val="22"/>
        </w:rPr>
        <w:t xml:space="preserve"> (see </w:t>
      </w:r>
      <w:r w:rsidR="001E5E64" w:rsidRPr="7DED25E9">
        <w:rPr>
          <w:rFonts w:ascii="Calibri" w:hAnsi="Calibri"/>
          <w:i/>
          <w:iCs/>
          <w:color w:val="auto"/>
          <w:sz w:val="22"/>
          <w:szCs w:val="22"/>
        </w:rPr>
        <w:t>Positive</w:t>
      </w:r>
      <w:r w:rsidR="00F85739" w:rsidRPr="7DED25E9">
        <w:rPr>
          <w:rFonts w:ascii="Calibri" w:hAnsi="Calibri"/>
          <w:i/>
          <w:iCs/>
          <w:color w:val="auto"/>
          <w:sz w:val="22"/>
          <w:szCs w:val="22"/>
        </w:rPr>
        <w:t xml:space="preserve"> behaviour</w:t>
      </w:r>
      <w:r w:rsidR="006C3CD5">
        <w:rPr>
          <w:rFonts w:ascii="Calibri" w:hAnsi="Calibri"/>
          <w:i/>
          <w:iCs/>
          <w:color w:val="auto"/>
          <w:sz w:val="22"/>
          <w:szCs w:val="22"/>
        </w:rPr>
        <w:t xml:space="preserve"> manage</w:t>
      </w:r>
      <w:r w:rsidR="00947EA2">
        <w:rPr>
          <w:rFonts w:ascii="Calibri" w:hAnsi="Calibri"/>
          <w:i/>
          <w:iCs/>
          <w:color w:val="auto"/>
          <w:sz w:val="22"/>
          <w:szCs w:val="22"/>
        </w:rPr>
        <w:t>ment</w:t>
      </w:r>
      <w:r w:rsidR="00F85739" w:rsidRPr="7DED25E9">
        <w:rPr>
          <w:rFonts w:ascii="Calibri" w:hAnsi="Calibri"/>
          <w:i/>
          <w:iCs/>
          <w:color w:val="auto"/>
          <w:sz w:val="22"/>
          <w:szCs w:val="22"/>
        </w:rPr>
        <w:t xml:space="preserve"> policy</w:t>
      </w:r>
      <w:r w:rsidR="001E5E64" w:rsidRPr="7DED25E9">
        <w:rPr>
          <w:rFonts w:ascii="Calibri" w:hAnsi="Calibri"/>
          <w:i/>
          <w:iCs/>
          <w:color w:val="auto"/>
          <w:sz w:val="22"/>
          <w:szCs w:val="22"/>
        </w:rPr>
        <w:t>, Online Safety Policy, Complaints Policy</w:t>
      </w:r>
      <w:r w:rsidR="005D31CB" w:rsidRPr="7DED25E9">
        <w:rPr>
          <w:rFonts w:ascii="Calibri" w:hAnsi="Calibri"/>
          <w:i/>
          <w:iCs/>
          <w:color w:val="auto"/>
          <w:sz w:val="22"/>
          <w:szCs w:val="22"/>
        </w:rPr>
        <w:t>, Child on child abuse policy</w:t>
      </w:r>
      <w:r w:rsidR="0063667E" w:rsidRPr="7DED25E9">
        <w:rPr>
          <w:rFonts w:ascii="Calibri" w:hAnsi="Calibri"/>
          <w:i/>
          <w:iCs/>
          <w:color w:val="auto"/>
          <w:sz w:val="22"/>
          <w:szCs w:val="22"/>
        </w:rPr>
        <w:t xml:space="preserve"> and Recruitment Policy</w:t>
      </w:r>
      <w:r w:rsidR="14BAED59" w:rsidRPr="7DED25E9">
        <w:rPr>
          <w:rFonts w:ascii="Calibri" w:hAnsi="Calibri"/>
          <w:i/>
          <w:iCs/>
          <w:color w:val="auto"/>
          <w:sz w:val="22"/>
          <w:szCs w:val="22"/>
        </w:rPr>
        <w:t>)</w:t>
      </w:r>
      <w:r w:rsidR="0063667E" w:rsidRPr="7DED25E9">
        <w:rPr>
          <w:rFonts w:ascii="Calibri" w:hAnsi="Calibri"/>
          <w:i/>
          <w:iCs/>
          <w:color w:val="auto"/>
          <w:sz w:val="22"/>
          <w:szCs w:val="22"/>
        </w:rPr>
        <w:t xml:space="preserve"> </w:t>
      </w:r>
      <w:r w:rsidR="00F85739" w:rsidRPr="7DED25E9">
        <w:rPr>
          <w:rFonts w:ascii="Calibri" w:hAnsi="Calibri"/>
          <w:i/>
          <w:iCs/>
          <w:color w:val="auto"/>
          <w:sz w:val="22"/>
          <w:szCs w:val="22"/>
        </w:rPr>
        <w:t xml:space="preserve"> </w:t>
      </w:r>
    </w:p>
    <w:p w14:paraId="1A69CC9D" w14:textId="77777777" w:rsidR="00766174" w:rsidRPr="0090415B" w:rsidRDefault="00766174" w:rsidP="00C330F0">
      <w:pPr>
        <w:pStyle w:val="Default"/>
        <w:rPr>
          <w:rFonts w:ascii="Calibri" w:hAnsi="Calibri"/>
          <w:color w:val="auto"/>
          <w:sz w:val="22"/>
          <w:szCs w:val="22"/>
        </w:rPr>
      </w:pPr>
      <w:r>
        <w:rPr>
          <w:rFonts w:ascii="Calibri" w:hAnsi="Calibri"/>
          <w:color w:val="auto"/>
          <w:sz w:val="22"/>
          <w:szCs w:val="22"/>
        </w:rPr>
        <w:t>This policy is available on the school website and is included in the staff handbook</w:t>
      </w:r>
      <w:r w:rsidR="0063667E">
        <w:rPr>
          <w:rFonts w:ascii="Calibri" w:hAnsi="Calibri"/>
          <w:color w:val="auto"/>
          <w:sz w:val="22"/>
          <w:szCs w:val="22"/>
        </w:rPr>
        <w:t>.</w:t>
      </w:r>
    </w:p>
    <w:p w14:paraId="7F5389E9" w14:textId="77777777" w:rsidR="00766174" w:rsidRPr="0090415B" w:rsidRDefault="00766174" w:rsidP="00C330F0">
      <w:pPr>
        <w:pStyle w:val="Default"/>
        <w:rPr>
          <w:rFonts w:ascii="Calibri" w:hAnsi="Calibri"/>
          <w:color w:val="auto"/>
          <w:sz w:val="22"/>
          <w:szCs w:val="22"/>
        </w:rPr>
      </w:pPr>
      <w:r w:rsidRPr="0090415B">
        <w:rPr>
          <w:rFonts w:ascii="Calibri" w:hAnsi="Calibri"/>
          <w:color w:val="auto"/>
          <w:sz w:val="22"/>
          <w:szCs w:val="22"/>
        </w:rPr>
        <w:t xml:space="preserve">Our core safeguarding principles are: </w:t>
      </w:r>
    </w:p>
    <w:p w14:paraId="0D0B940D" w14:textId="77777777" w:rsidR="00766174" w:rsidRPr="0090415B" w:rsidRDefault="00766174" w:rsidP="00C330F0">
      <w:pPr>
        <w:pStyle w:val="Default"/>
        <w:rPr>
          <w:rFonts w:ascii="Calibri" w:hAnsi="Calibri"/>
          <w:color w:val="auto"/>
          <w:sz w:val="22"/>
          <w:szCs w:val="22"/>
        </w:rPr>
      </w:pPr>
    </w:p>
    <w:p w14:paraId="6CED6B02" w14:textId="77777777" w:rsidR="00F7707B" w:rsidRDefault="00F7707B" w:rsidP="00FA32B3">
      <w:pPr>
        <w:pStyle w:val="Default"/>
        <w:numPr>
          <w:ilvl w:val="0"/>
          <w:numId w:val="1"/>
        </w:numPr>
        <w:rPr>
          <w:rFonts w:ascii="Calibri" w:hAnsi="Calibri"/>
          <w:color w:val="auto"/>
          <w:sz w:val="22"/>
          <w:szCs w:val="22"/>
        </w:rPr>
      </w:pPr>
      <w:r>
        <w:rPr>
          <w:rFonts w:ascii="Calibri" w:hAnsi="Calibri"/>
          <w:color w:val="auto"/>
          <w:sz w:val="22"/>
          <w:szCs w:val="22"/>
        </w:rPr>
        <w:t>safeguarding is everyone’s responsibility</w:t>
      </w:r>
    </w:p>
    <w:p w14:paraId="780C8AE7" w14:textId="77777777" w:rsidR="00766174" w:rsidRPr="0090415B" w:rsidRDefault="00766174" w:rsidP="00FA32B3">
      <w:pPr>
        <w:pStyle w:val="Default"/>
        <w:numPr>
          <w:ilvl w:val="0"/>
          <w:numId w:val="1"/>
        </w:numPr>
        <w:rPr>
          <w:rFonts w:ascii="Calibri" w:hAnsi="Calibri"/>
          <w:color w:val="auto"/>
          <w:sz w:val="22"/>
          <w:szCs w:val="22"/>
        </w:rPr>
      </w:pPr>
      <w:r w:rsidRPr="0090415B">
        <w:rPr>
          <w:rFonts w:ascii="Calibri" w:hAnsi="Calibri"/>
          <w:color w:val="auto"/>
          <w:sz w:val="22"/>
          <w:szCs w:val="22"/>
        </w:rPr>
        <w:t xml:space="preserve">the school’s responsibility to safeguard and promote the welfare of children is of paramount importance </w:t>
      </w:r>
    </w:p>
    <w:p w14:paraId="2581DC62" w14:textId="34BB61FE" w:rsidR="00766174" w:rsidRPr="0063667E" w:rsidRDefault="00766174" w:rsidP="0063667E">
      <w:pPr>
        <w:pStyle w:val="Default"/>
        <w:numPr>
          <w:ilvl w:val="0"/>
          <w:numId w:val="1"/>
        </w:numPr>
        <w:rPr>
          <w:rFonts w:ascii="Calibri" w:hAnsi="Calibri"/>
          <w:color w:val="auto"/>
          <w:sz w:val="22"/>
          <w:szCs w:val="22"/>
        </w:rPr>
      </w:pPr>
      <w:r w:rsidRPr="7DED25E9">
        <w:rPr>
          <w:rFonts w:ascii="Calibri" w:hAnsi="Calibri"/>
          <w:color w:val="auto"/>
          <w:sz w:val="22"/>
          <w:szCs w:val="22"/>
        </w:rPr>
        <w:t xml:space="preserve">safer children make more successful learners </w:t>
      </w:r>
      <w:r w:rsidR="33EC79AA" w:rsidRPr="7DED25E9">
        <w:rPr>
          <w:rFonts w:ascii="Calibri" w:hAnsi="Calibri"/>
          <w:color w:val="auto"/>
          <w:sz w:val="22"/>
          <w:szCs w:val="22"/>
        </w:rPr>
        <w:t>and more confident adults</w:t>
      </w:r>
    </w:p>
    <w:p w14:paraId="63E455E3" w14:textId="77777777" w:rsidR="00766174" w:rsidRPr="00F7707B" w:rsidRDefault="00766174" w:rsidP="00FA32B3">
      <w:pPr>
        <w:numPr>
          <w:ilvl w:val="0"/>
          <w:numId w:val="1"/>
        </w:numPr>
        <w:autoSpaceDE w:val="0"/>
        <w:autoSpaceDN w:val="0"/>
        <w:adjustRightInd w:val="0"/>
        <w:spacing w:after="0" w:line="240" w:lineRule="auto"/>
        <w:rPr>
          <w:rFonts w:cs="Interstate-Light"/>
          <w:lang w:eastAsia="en-GB"/>
        </w:rPr>
      </w:pPr>
      <w:r w:rsidRPr="0090415B">
        <w:t xml:space="preserve">policies will be reviewed at least annually </w:t>
      </w:r>
      <w:r w:rsidRPr="0090415B">
        <w:rPr>
          <w:rFonts w:cs="Interstate-Light"/>
          <w:lang w:eastAsia="en-GB"/>
        </w:rPr>
        <w:t>unless an incident or new legislation or guidance suggests the need for an interim review</w:t>
      </w:r>
      <w:r w:rsidR="00924A0D">
        <w:t xml:space="preserve"> sooner.</w:t>
      </w:r>
      <w:r w:rsidRPr="0090415B">
        <w:t xml:space="preserve"> </w:t>
      </w:r>
    </w:p>
    <w:p w14:paraId="0E27B00A" w14:textId="77777777" w:rsidR="00F7707B" w:rsidRPr="0090415B" w:rsidRDefault="00F7707B" w:rsidP="0063667E">
      <w:pPr>
        <w:autoSpaceDE w:val="0"/>
        <w:autoSpaceDN w:val="0"/>
        <w:adjustRightInd w:val="0"/>
        <w:spacing w:after="0" w:line="240" w:lineRule="auto"/>
        <w:ind w:left="360"/>
        <w:rPr>
          <w:rFonts w:cs="Interstate-Light"/>
          <w:lang w:eastAsia="en-GB"/>
        </w:rPr>
      </w:pPr>
    </w:p>
    <w:p w14:paraId="60061E4C" w14:textId="77777777" w:rsidR="00766174" w:rsidRPr="0090415B" w:rsidRDefault="00766174" w:rsidP="00C330F0">
      <w:pPr>
        <w:pStyle w:val="Default"/>
        <w:rPr>
          <w:rFonts w:ascii="Calibri" w:hAnsi="Calibri"/>
          <w:color w:val="auto"/>
          <w:sz w:val="22"/>
          <w:szCs w:val="22"/>
        </w:rPr>
      </w:pPr>
    </w:p>
    <w:p w14:paraId="57C9872D" w14:textId="77777777" w:rsidR="00766174" w:rsidRPr="00C41F7B" w:rsidRDefault="00766174" w:rsidP="00C330F0">
      <w:pPr>
        <w:pStyle w:val="Heading2"/>
        <w:spacing w:line="240" w:lineRule="auto"/>
      </w:pPr>
      <w:bookmarkStart w:id="5" w:name="_Toc295993788"/>
      <w:bookmarkStart w:id="6" w:name="_Toc478551637"/>
      <w:r w:rsidRPr="00C41F7B">
        <w:t>Child protection statement</w:t>
      </w:r>
      <w:bookmarkEnd w:id="5"/>
      <w:bookmarkEnd w:id="6"/>
      <w:r w:rsidRPr="00C41F7B">
        <w:t xml:space="preserve"> </w:t>
      </w:r>
    </w:p>
    <w:p w14:paraId="1EC25609" w14:textId="77777777" w:rsidR="00766174" w:rsidRPr="0090415B" w:rsidRDefault="00766174" w:rsidP="00C330F0">
      <w:pPr>
        <w:pStyle w:val="CM148"/>
        <w:ind w:right="212"/>
        <w:rPr>
          <w:rFonts w:ascii="Calibri" w:hAnsi="Calibri"/>
          <w:sz w:val="22"/>
          <w:szCs w:val="22"/>
        </w:rPr>
      </w:pPr>
      <w:r w:rsidRPr="0090415B">
        <w:rPr>
          <w:rFonts w:ascii="Calibri" w:hAnsi="Calibri"/>
          <w:sz w:val="22"/>
          <w:szCs w:val="22"/>
        </w:rPr>
        <w:t xml:space="preserve">We recognise our moral and statutory responsibility to safeguard and promote the welfare of all pupils. We endeavour to provide a safe and welcoming environment where children are respected and valued. We are alert to the signs of abuse and neglect and follow our procedures to ensure that children receive effective support, protection and justice. </w:t>
      </w:r>
    </w:p>
    <w:p w14:paraId="44EAFD9C" w14:textId="77777777" w:rsidR="00766174" w:rsidRPr="0090415B" w:rsidRDefault="00766174" w:rsidP="00C330F0">
      <w:pPr>
        <w:pStyle w:val="CM158"/>
        <w:ind w:right="617"/>
        <w:rPr>
          <w:rFonts w:ascii="Calibri" w:hAnsi="Calibri"/>
          <w:sz w:val="22"/>
          <w:szCs w:val="22"/>
        </w:rPr>
      </w:pPr>
    </w:p>
    <w:p w14:paraId="266D4AAB" w14:textId="77777777" w:rsidR="0063667E" w:rsidRDefault="00766174" w:rsidP="0063667E">
      <w:r w:rsidRPr="0090415B">
        <w:t>The procedures contained in this policy apply to all staff</w:t>
      </w:r>
      <w:r w:rsidR="007D11B5">
        <w:t xml:space="preserve">, </w:t>
      </w:r>
      <w:r w:rsidR="0063667E">
        <w:t>student</w:t>
      </w:r>
      <w:r w:rsidRPr="0090415B">
        <w:t>s</w:t>
      </w:r>
      <w:r w:rsidR="0063667E">
        <w:t xml:space="preserve"> and Directors and are consistent with:</w:t>
      </w:r>
    </w:p>
    <w:p w14:paraId="0C3211EA" w14:textId="693305D0" w:rsidR="00870BDD" w:rsidRDefault="00870BDD" w:rsidP="0063667E">
      <w:r>
        <w:t>Keeping Learners Safe 2022</w:t>
      </w:r>
    </w:p>
    <w:p w14:paraId="1B9E8134" w14:textId="77777777" w:rsidR="00947F5A" w:rsidRPr="003A68F2" w:rsidRDefault="00947F5A" w:rsidP="0063667E">
      <w:pPr>
        <w:rPr>
          <w:rFonts w:cs="Calibri"/>
          <w:sz w:val="24"/>
          <w:szCs w:val="24"/>
        </w:rPr>
      </w:pPr>
      <w:r w:rsidRPr="003A68F2">
        <w:rPr>
          <w:rFonts w:cs="Calibri"/>
          <w:sz w:val="24"/>
          <w:szCs w:val="24"/>
        </w:rPr>
        <w:t>Wales Safeguarding Procedures 2019</w:t>
      </w:r>
    </w:p>
    <w:p w14:paraId="4BE56C96" w14:textId="77777777" w:rsidR="0063667E" w:rsidRDefault="0063667E" w:rsidP="0063667E">
      <w:pPr>
        <w:rPr>
          <w:rFonts w:cs="Calibri"/>
          <w:sz w:val="24"/>
          <w:szCs w:val="24"/>
        </w:rPr>
      </w:pPr>
      <w:r w:rsidRPr="003A68F2">
        <w:rPr>
          <w:rFonts w:cs="Calibri"/>
          <w:sz w:val="24"/>
          <w:szCs w:val="24"/>
        </w:rPr>
        <w:t xml:space="preserve"> </w:t>
      </w:r>
      <w:r w:rsidR="00947F5A" w:rsidRPr="003A68F2">
        <w:rPr>
          <w:rFonts w:cs="Calibri"/>
          <w:sz w:val="24"/>
          <w:szCs w:val="24"/>
        </w:rPr>
        <w:t>Social Services and Wellbeing (Wales) 2014</w:t>
      </w:r>
    </w:p>
    <w:p w14:paraId="22F1BB2E" w14:textId="77777777" w:rsidR="00A049D9" w:rsidRPr="00836BDA" w:rsidRDefault="0006469E" w:rsidP="0063667E">
      <w:pPr>
        <w:rPr>
          <w:rFonts w:cs="Calibri"/>
          <w:sz w:val="24"/>
          <w:szCs w:val="24"/>
        </w:rPr>
      </w:pPr>
      <w:r w:rsidRPr="00836BDA">
        <w:rPr>
          <w:rFonts w:cs="Calibri"/>
          <w:sz w:val="24"/>
          <w:szCs w:val="24"/>
        </w:rPr>
        <w:t xml:space="preserve">Safeguarding children in education: handling allegations of abuse against teachers and other </w:t>
      </w:r>
      <w:r w:rsidR="00A049D9" w:rsidRPr="00836BDA">
        <w:rPr>
          <w:rFonts w:cs="Calibri"/>
          <w:sz w:val="24"/>
          <w:szCs w:val="24"/>
        </w:rPr>
        <w:t xml:space="preserve">staff. Welsh government Circular 009/2014  </w:t>
      </w:r>
    </w:p>
    <w:p w14:paraId="303EEE9F" w14:textId="77777777" w:rsidR="00A049D9" w:rsidRDefault="00A049D9" w:rsidP="0063667E">
      <w:pPr>
        <w:rPr>
          <w:rFonts w:cs="Calibri"/>
          <w:sz w:val="24"/>
          <w:szCs w:val="24"/>
        </w:rPr>
      </w:pPr>
      <w:hyperlink r:id="rId14" w:history="1">
        <w:r w:rsidRPr="00A049D9">
          <w:rPr>
            <w:rStyle w:val="Hyperlink"/>
          </w:rPr>
          <w:t>https://www.legislation.gov.uk/ukpga/2015/6/enacted/data.pdf</w:t>
        </w:r>
      </w:hyperlink>
      <w:r>
        <w:rPr>
          <w:rFonts w:cs="Calibri"/>
          <w:sz w:val="24"/>
          <w:szCs w:val="24"/>
        </w:rPr>
        <w:t xml:space="preserve"> </w:t>
      </w:r>
    </w:p>
    <w:p w14:paraId="4FA8A1EC" w14:textId="2B13CAC4" w:rsidR="0006469E" w:rsidRDefault="00A049D9" w:rsidP="0063667E">
      <w:pPr>
        <w:rPr>
          <w:rFonts w:cs="Calibri"/>
          <w:sz w:val="24"/>
          <w:szCs w:val="24"/>
        </w:rPr>
      </w:pPr>
      <w:hyperlink r:id="rId15" w:history="1">
        <w:r w:rsidRPr="0017749A">
          <w:rPr>
            <w:rStyle w:val="Hyperlink"/>
          </w:rPr>
          <w:t>https://www.gov.uk/government/publications/prevent-duty-guidance/revised-prevent-duty-guidance-for-england-and-wales</w:t>
        </w:r>
      </w:hyperlink>
      <w:r>
        <w:rPr>
          <w:rFonts w:cs="Calibri"/>
          <w:sz w:val="24"/>
          <w:szCs w:val="24"/>
        </w:rPr>
        <w:t xml:space="preserve">  </w:t>
      </w:r>
    </w:p>
    <w:p w14:paraId="3BD9DD96" w14:textId="153A5FB5" w:rsidR="00577A72" w:rsidRDefault="0063667E" w:rsidP="00577A72">
      <w:pPr>
        <w:autoSpaceDE w:val="0"/>
        <w:autoSpaceDN w:val="0"/>
        <w:adjustRightInd w:val="0"/>
        <w:spacing w:after="0" w:line="240" w:lineRule="auto"/>
      </w:pPr>
      <w:r w:rsidRPr="7DED25E9">
        <w:rPr>
          <w:rFonts w:cs="Calibri"/>
          <w:sz w:val="24"/>
          <w:szCs w:val="24"/>
        </w:rPr>
        <w:t xml:space="preserve">Keeping Learners Safe </w:t>
      </w:r>
      <w:r w:rsidR="0BF5B74D" w:rsidRPr="7DED25E9">
        <w:rPr>
          <w:rFonts w:cs="Calibri"/>
          <w:sz w:val="24"/>
          <w:szCs w:val="24"/>
        </w:rPr>
        <w:t>2022</w:t>
      </w:r>
      <w:r w:rsidR="00577A72">
        <w:t>‘Sharing nudes and semi-nude: Responding to incidents and safeguarding children’</w:t>
      </w:r>
      <w:r w:rsidR="00577A72">
        <w:br/>
      </w:r>
    </w:p>
    <w:bookmarkStart w:id="7" w:name="_Hlk200209707"/>
    <w:p w14:paraId="77F84FD7" w14:textId="77777777" w:rsidR="00177382" w:rsidRPr="003A68F2" w:rsidRDefault="00177382" w:rsidP="00E51E50">
      <w:pPr>
        <w:tabs>
          <w:tab w:val="left" w:pos="5535"/>
        </w:tabs>
        <w:rPr>
          <w:rFonts w:cs="Calibri"/>
          <w:sz w:val="24"/>
          <w:szCs w:val="24"/>
        </w:rPr>
      </w:pPr>
      <w:r>
        <w:fldChar w:fldCharType="begin"/>
      </w:r>
      <w:r>
        <w:instrText>HYPERLINK "https://safeguarding.wales"</w:instrText>
      </w:r>
      <w:r>
        <w:fldChar w:fldCharType="separate"/>
      </w:r>
      <w:r w:rsidRPr="003A68F2">
        <w:rPr>
          <w:rStyle w:val="Hyperlink"/>
          <w:rFonts w:cs="Calibri"/>
          <w:sz w:val="24"/>
          <w:szCs w:val="24"/>
        </w:rPr>
        <w:t>https://safeguarding.wales</w:t>
      </w:r>
      <w:r>
        <w:fldChar w:fldCharType="end"/>
      </w:r>
    </w:p>
    <w:bookmarkEnd w:id="7"/>
    <w:p w14:paraId="4083AB01" w14:textId="77777777" w:rsidR="002574AE" w:rsidRPr="003A68F2" w:rsidRDefault="002574AE" w:rsidP="00E51E50">
      <w:pPr>
        <w:tabs>
          <w:tab w:val="left" w:pos="5535"/>
        </w:tabs>
        <w:rPr>
          <w:rFonts w:cs="Calibri"/>
          <w:sz w:val="24"/>
          <w:szCs w:val="24"/>
        </w:rPr>
      </w:pPr>
      <w:r w:rsidRPr="003A68F2">
        <w:rPr>
          <w:rFonts w:cs="Calibri"/>
          <w:sz w:val="24"/>
          <w:szCs w:val="24"/>
        </w:rPr>
        <w:t>The Equality Act 2010</w:t>
      </w:r>
    </w:p>
    <w:p w14:paraId="63C76E0C" w14:textId="77777777" w:rsidR="002574AE" w:rsidRPr="003A68F2" w:rsidRDefault="002574AE" w:rsidP="00E51E50">
      <w:pPr>
        <w:tabs>
          <w:tab w:val="left" w:pos="5535"/>
        </w:tabs>
        <w:rPr>
          <w:rFonts w:cs="Calibri"/>
          <w:sz w:val="24"/>
          <w:szCs w:val="24"/>
        </w:rPr>
      </w:pPr>
      <w:r w:rsidRPr="003A68F2">
        <w:rPr>
          <w:rFonts w:cs="Calibri"/>
          <w:sz w:val="24"/>
          <w:szCs w:val="24"/>
        </w:rPr>
        <w:t>Wellbeing of Future Generations (Wales) Act 2015</w:t>
      </w:r>
    </w:p>
    <w:p w14:paraId="14422FCC" w14:textId="77777777" w:rsidR="00766174" w:rsidRPr="003A68F2" w:rsidRDefault="0063667E" w:rsidP="0063667E">
      <w:pPr>
        <w:rPr>
          <w:rFonts w:cs="Calibri"/>
          <w:sz w:val="24"/>
          <w:szCs w:val="24"/>
        </w:rPr>
      </w:pPr>
      <w:r w:rsidRPr="003A68F2">
        <w:rPr>
          <w:rFonts w:cs="Calibri"/>
          <w:sz w:val="24"/>
          <w:szCs w:val="24"/>
        </w:rPr>
        <w:t>Our local Safeguarding board details are available on http://cysur.wales/home/</w:t>
      </w:r>
    </w:p>
    <w:p w14:paraId="17C536B4" w14:textId="77777777" w:rsidR="00766174" w:rsidRPr="003A68F2" w:rsidRDefault="00766174" w:rsidP="00C330F0">
      <w:pPr>
        <w:pStyle w:val="Heading3"/>
        <w:spacing w:line="240" w:lineRule="auto"/>
        <w:rPr>
          <w:rFonts w:ascii="Calibri" w:hAnsi="Calibri" w:cs="Calibri"/>
          <w:sz w:val="24"/>
          <w:szCs w:val="24"/>
        </w:rPr>
      </w:pPr>
      <w:bookmarkStart w:id="8" w:name="_Toc295993789"/>
      <w:bookmarkStart w:id="9" w:name="_Toc478551638"/>
      <w:r w:rsidRPr="003A68F2">
        <w:rPr>
          <w:rFonts w:ascii="Calibri" w:hAnsi="Calibri" w:cs="Calibri"/>
          <w:sz w:val="24"/>
          <w:szCs w:val="24"/>
        </w:rPr>
        <w:lastRenderedPageBreak/>
        <w:t xml:space="preserve">Policy </w:t>
      </w:r>
      <w:r w:rsidR="00F17B81" w:rsidRPr="003A68F2">
        <w:rPr>
          <w:rFonts w:ascii="Calibri" w:hAnsi="Calibri" w:cs="Calibri"/>
          <w:sz w:val="24"/>
          <w:szCs w:val="24"/>
        </w:rPr>
        <w:t>princip</w:t>
      </w:r>
      <w:r w:rsidR="00F17B81" w:rsidRPr="003A68F2">
        <w:rPr>
          <w:rFonts w:ascii="Calibri" w:hAnsi="Calibri" w:cs="Calibri"/>
          <w:sz w:val="24"/>
          <w:szCs w:val="24"/>
          <w:lang w:val="en-GB"/>
        </w:rPr>
        <w:t>l</w:t>
      </w:r>
      <w:r w:rsidR="00FC01AF" w:rsidRPr="003A68F2">
        <w:rPr>
          <w:rFonts w:ascii="Calibri" w:hAnsi="Calibri" w:cs="Calibri"/>
          <w:sz w:val="24"/>
          <w:szCs w:val="24"/>
          <w:lang w:val="en-GB"/>
        </w:rPr>
        <w:t>e</w:t>
      </w:r>
      <w:r w:rsidR="00F17B81" w:rsidRPr="003A68F2">
        <w:rPr>
          <w:rFonts w:ascii="Calibri" w:hAnsi="Calibri" w:cs="Calibri"/>
          <w:sz w:val="24"/>
          <w:szCs w:val="24"/>
          <w:lang w:val="en-GB"/>
        </w:rPr>
        <w:t>s</w:t>
      </w:r>
      <w:bookmarkEnd w:id="8"/>
      <w:bookmarkEnd w:id="9"/>
      <w:r w:rsidRPr="003A68F2">
        <w:rPr>
          <w:rFonts w:ascii="Calibri" w:hAnsi="Calibri" w:cs="Calibri"/>
          <w:sz w:val="24"/>
          <w:szCs w:val="24"/>
        </w:rPr>
        <w:t xml:space="preserve"> </w:t>
      </w:r>
    </w:p>
    <w:p w14:paraId="5D4781D7" w14:textId="77777777" w:rsidR="00766174" w:rsidRPr="003A68F2" w:rsidRDefault="00766174" w:rsidP="00FA32B3">
      <w:pPr>
        <w:pStyle w:val="CM158"/>
        <w:numPr>
          <w:ilvl w:val="0"/>
          <w:numId w:val="2"/>
        </w:numPr>
        <w:rPr>
          <w:rFonts w:ascii="Calibri" w:hAnsi="Calibri" w:cs="Calibri"/>
        </w:rPr>
      </w:pPr>
      <w:r w:rsidRPr="003A68F2">
        <w:rPr>
          <w:rFonts w:ascii="Calibri" w:hAnsi="Calibri" w:cs="Calibri"/>
        </w:rPr>
        <w:t xml:space="preserve">The welfare of the child is paramount </w:t>
      </w:r>
    </w:p>
    <w:p w14:paraId="1E86A018" w14:textId="77777777" w:rsidR="00766174" w:rsidRPr="003A68F2" w:rsidRDefault="00766174" w:rsidP="00FA32B3">
      <w:pPr>
        <w:pStyle w:val="CM158"/>
        <w:numPr>
          <w:ilvl w:val="0"/>
          <w:numId w:val="2"/>
        </w:numPr>
        <w:rPr>
          <w:rFonts w:ascii="Calibri" w:hAnsi="Calibri" w:cs="Calibri"/>
        </w:rPr>
      </w:pPr>
      <w:r w:rsidRPr="003A68F2">
        <w:rPr>
          <w:rFonts w:ascii="Calibri" w:hAnsi="Calibri" w:cs="Calibri"/>
        </w:rPr>
        <w:t xml:space="preserve">All children, regardless of age, gender, ability, culture, race, language, religion or sexual identity, have equal rights to protection </w:t>
      </w:r>
    </w:p>
    <w:p w14:paraId="660C82B9" w14:textId="77777777" w:rsidR="00766174" w:rsidRPr="003A68F2" w:rsidRDefault="00766174" w:rsidP="00FA32B3">
      <w:pPr>
        <w:pStyle w:val="CM158"/>
        <w:numPr>
          <w:ilvl w:val="0"/>
          <w:numId w:val="2"/>
        </w:numPr>
        <w:rPr>
          <w:rFonts w:ascii="Calibri" w:hAnsi="Calibri" w:cs="Calibri"/>
        </w:rPr>
      </w:pPr>
      <w:r w:rsidRPr="003A68F2">
        <w:rPr>
          <w:rFonts w:ascii="Calibri" w:hAnsi="Calibri" w:cs="Calibri"/>
        </w:rPr>
        <w:t xml:space="preserve">All staff have an equal responsibility to act on any suspicion or disclosure that may suggest a child is at risk of harm </w:t>
      </w:r>
    </w:p>
    <w:p w14:paraId="1AEB4DF5" w14:textId="77777777" w:rsidR="00766174" w:rsidRPr="003A68F2" w:rsidRDefault="00766174" w:rsidP="00FA32B3">
      <w:pPr>
        <w:pStyle w:val="CM158"/>
        <w:numPr>
          <w:ilvl w:val="0"/>
          <w:numId w:val="2"/>
        </w:numPr>
        <w:rPr>
          <w:rFonts w:ascii="Calibri" w:hAnsi="Calibri" w:cs="Calibri"/>
        </w:rPr>
      </w:pPr>
      <w:r w:rsidRPr="003A68F2">
        <w:rPr>
          <w:rFonts w:ascii="Calibri" w:hAnsi="Calibri" w:cs="Calibri"/>
        </w:rPr>
        <w:t xml:space="preserve">Pupils and staff involved in child protection issues will receive appropriate support </w:t>
      </w:r>
    </w:p>
    <w:p w14:paraId="67C75234" w14:textId="77777777" w:rsidR="00947F5A" w:rsidRPr="003A68F2" w:rsidRDefault="00947F5A" w:rsidP="00947F5A">
      <w:pPr>
        <w:pStyle w:val="Default"/>
        <w:numPr>
          <w:ilvl w:val="0"/>
          <w:numId w:val="2"/>
        </w:numPr>
        <w:rPr>
          <w:rFonts w:ascii="Calibri" w:hAnsi="Calibri" w:cs="Calibri"/>
        </w:rPr>
      </w:pPr>
      <w:r w:rsidRPr="003A68F2">
        <w:rPr>
          <w:rFonts w:ascii="Calibri" w:hAnsi="Calibri" w:cs="Calibri"/>
        </w:rPr>
        <w:t xml:space="preserve">Positive reflective practice </w:t>
      </w:r>
      <w:r w:rsidR="004745EF" w:rsidRPr="003A68F2">
        <w:rPr>
          <w:rFonts w:ascii="Calibri" w:hAnsi="Calibri" w:cs="Calibri"/>
        </w:rPr>
        <w:t xml:space="preserve">encourages sharing information under the ethos of promoting safeguarding </w:t>
      </w:r>
    </w:p>
    <w:p w14:paraId="4B94D5A5" w14:textId="77777777" w:rsidR="00766174" w:rsidRPr="0090415B" w:rsidRDefault="00766174" w:rsidP="00C330F0">
      <w:pPr>
        <w:pStyle w:val="Default"/>
        <w:rPr>
          <w:rFonts w:ascii="Calibri" w:hAnsi="Calibri"/>
          <w:b/>
          <w:bCs/>
          <w:color w:val="auto"/>
          <w:sz w:val="22"/>
          <w:szCs w:val="22"/>
        </w:rPr>
      </w:pPr>
    </w:p>
    <w:p w14:paraId="3BF56795" w14:textId="77777777" w:rsidR="00766174" w:rsidRPr="0090415B" w:rsidRDefault="00766174" w:rsidP="00C330F0">
      <w:pPr>
        <w:pStyle w:val="Heading3"/>
        <w:spacing w:line="240" w:lineRule="auto"/>
      </w:pPr>
      <w:bookmarkStart w:id="10" w:name="_Toc295993790"/>
      <w:bookmarkStart w:id="11" w:name="_Toc478551639"/>
      <w:r w:rsidRPr="0090415B">
        <w:t>Policy aims</w:t>
      </w:r>
      <w:bookmarkEnd w:id="10"/>
      <w:bookmarkEnd w:id="11"/>
      <w:r w:rsidRPr="0090415B">
        <w:t xml:space="preserve"> </w:t>
      </w:r>
    </w:p>
    <w:p w14:paraId="7DBE3239" w14:textId="77777777" w:rsidR="00766174" w:rsidRPr="0090415B" w:rsidRDefault="00766174" w:rsidP="00FA32B3">
      <w:pPr>
        <w:pStyle w:val="CM158"/>
        <w:numPr>
          <w:ilvl w:val="0"/>
          <w:numId w:val="3"/>
        </w:numPr>
        <w:rPr>
          <w:rFonts w:ascii="Calibri" w:hAnsi="Calibri"/>
          <w:sz w:val="22"/>
          <w:szCs w:val="22"/>
        </w:rPr>
      </w:pPr>
      <w:r w:rsidRPr="0090415B">
        <w:rPr>
          <w:rFonts w:ascii="Calibri" w:hAnsi="Calibri"/>
          <w:sz w:val="22"/>
          <w:szCs w:val="22"/>
        </w:rPr>
        <w:t xml:space="preserve">To provide all staff with the necessary information to enable them to meet their child protection responsibilities </w:t>
      </w:r>
    </w:p>
    <w:p w14:paraId="4E600312" w14:textId="77777777" w:rsidR="00766174" w:rsidRPr="0090415B" w:rsidRDefault="00766174" w:rsidP="00FA32B3">
      <w:pPr>
        <w:pStyle w:val="CM158"/>
        <w:numPr>
          <w:ilvl w:val="0"/>
          <w:numId w:val="3"/>
        </w:numPr>
        <w:rPr>
          <w:rFonts w:ascii="Calibri" w:hAnsi="Calibri"/>
          <w:sz w:val="22"/>
          <w:szCs w:val="22"/>
        </w:rPr>
      </w:pPr>
      <w:r w:rsidRPr="0090415B">
        <w:rPr>
          <w:rFonts w:ascii="Calibri" w:hAnsi="Calibri"/>
          <w:sz w:val="22"/>
          <w:szCs w:val="22"/>
        </w:rPr>
        <w:t xml:space="preserve">To ensure consistent good practice </w:t>
      </w:r>
    </w:p>
    <w:p w14:paraId="3CB43635" w14:textId="77777777" w:rsidR="00766174" w:rsidRPr="0090415B" w:rsidRDefault="00766174" w:rsidP="00FA32B3">
      <w:pPr>
        <w:pStyle w:val="CM158"/>
        <w:numPr>
          <w:ilvl w:val="0"/>
          <w:numId w:val="3"/>
        </w:numPr>
        <w:rPr>
          <w:rFonts w:ascii="Calibri" w:hAnsi="Calibri"/>
          <w:sz w:val="22"/>
          <w:szCs w:val="22"/>
        </w:rPr>
      </w:pPr>
      <w:r w:rsidRPr="0090415B">
        <w:rPr>
          <w:rFonts w:ascii="Calibri" w:hAnsi="Calibri"/>
          <w:sz w:val="22"/>
          <w:szCs w:val="22"/>
        </w:rPr>
        <w:t xml:space="preserve">To demonstrate the school’s commitment with regard to child protection to pupils, parents and other partners </w:t>
      </w:r>
    </w:p>
    <w:p w14:paraId="3DEEC669" w14:textId="77777777" w:rsidR="00766174" w:rsidRPr="0090415B" w:rsidRDefault="00766174" w:rsidP="00C330F0">
      <w:pPr>
        <w:pStyle w:val="Default"/>
        <w:rPr>
          <w:rFonts w:ascii="Calibri" w:hAnsi="Calibri"/>
          <w:sz w:val="22"/>
          <w:szCs w:val="22"/>
        </w:rPr>
      </w:pPr>
    </w:p>
    <w:p w14:paraId="58B1F16B" w14:textId="77777777" w:rsidR="00766174" w:rsidRPr="0090415B" w:rsidRDefault="0012382C" w:rsidP="00C330F0">
      <w:pPr>
        <w:pStyle w:val="Default"/>
        <w:rPr>
          <w:rFonts w:ascii="Calibri" w:hAnsi="Calibri"/>
          <w:sz w:val="22"/>
          <w:szCs w:val="22"/>
        </w:rPr>
      </w:pPr>
      <w:r w:rsidRPr="0090415B">
        <w:rPr>
          <w:rFonts w:ascii="Calibri" w:hAnsi="Calibri"/>
          <w:noProof/>
          <w:sz w:val="22"/>
          <w:szCs w:val="22"/>
        </w:rPr>
        <mc:AlternateContent>
          <mc:Choice Requires="wps">
            <w:drawing>
              <wp:inline distT="0" distB="0" distL="0" distR="0" wp14:anchorId="0A83F6B6" wp14:editId="07777777">
                <wp:extent cx="5865495" cy="3136265"/>
                <wp:effectExtent l="0" t="0" r="20955" b="26035"/>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65495" cy="3136265"/>
                        </a:xfrm>
                        <a:prstGeom prst="rect">
                          <a:avLst/>
                        </a:prstGeom>
                        <a:solidFill>
                          <a:srgbClr val="FFFFFF"/>
                        </a:solidFill>
                        <a:ln w="9525">
                          <a:solidFill>
                            <a:srgbClr val="000000"/>
                          </a:solidFill>
                          <a:miter/>
                        </a:ln>
                      </wps:spPr>
                      <wps:txbx>
                        <w:txbxContent>
                          <w:p w14:paraId="25E3F0B3" w14:textId="77777777" w:rsidR="001047DB" w:rsidRDefault="007267B5" w:rsidP="003A62A7">
                            <w:pPr>
                              <w:spacing w:after="80" w:line="254" w:lineRule="auto"/>
                              <w:rPr>
                                <w:rFonts w:cs="Calibri"/>
                                <w:b/>
                                <w:bCs/>
                                <w:lang w:val="en-US"/>
                              </w:rPr>
                            </w:pPr>
                            <w:r>
                              <w:rPr>
                                <w:rFonts w:cs="Calibri"/>
                                <w:b/>
                                <w:bCs/>
                                <w:lang w:val="en-US"/>
                              </w:rPr>
                              <w:t xml:space="preserve">Terminology </w:t>
                            </w:r>
                          </w:p>
                          <w:p w14:paraId="3495B6E1" w14:textId="77777777" w:rsidR="001047DB" w:rsidRDefault="007267B5" w:rsidP="003A62A7">
                            <w:pPr>
                              <w:spacing w:after="280" w:line="258" w:lineRule="exact"/>
                              <w:ind w:right="115"/>
                              <w:rPr>
                                <w:rFonts w:cs="Calibri"/>
                                <w:b/>
                                <w:bCs/>
                                <w:sz w:val="20"/>
                                <w:szCs w:val="20"/>
                                <w:lang w:val="en-US"/>
                              </w:rPr>
                            </w:pPr>
                            <w:r>
                              <w:rPr>
                                <w:rFonts w:cs="Calibri"/>
                                <w:b/>
                                <w:bCs/>
                                <w:sz w:val="20"/>
                                <w:szCs w:val="20"/>
                                <w:lang w:val="en-US"/>
                              </w:rPr>
                              <w:t xml:space="preserve">Safeguarding and promoting the welfare of children refers to the process of protecting children from maltreatment, preventing the impairment of health or development, ensuring that children grow up in circumstances consistent with the provision of safe and effective care and taking action to enable all children to have the best outcomes. </w:t>
                            </w:r>
                          </w:p>
                          <w:p w14:paraId="6E95A3E3" w14:textId="77777777" w:rsidR="001047DB" w:rsidRDefault="007267B5" w:rsidP="003A62A7">
                            <w:pPr>
                              <w:spacing w:after="280" w:line="256" w:lineRule="exact"/>
                              <w:ind w:right="360"/>
                              <w:rPr>
                                <w:rFonts w:cs="Calibri"/>
                                <w:b/>
                                <w:bCs/>
                                <w:sz w:val="20"/>
                                <w:szCs w:val="20"/>
                                <w:lang w:val="en-US"/>
                              </w:rPr>
                            </w:pPr>
                            <w:r>
                              <w:rPr>
                                <w:rFonts w:cs="Calibri"/>
                                <w:b/>
                                <w:bCs/>
                                <w:sz w:val="20"/>
                                <w:szCs w:val="20"/>
                                <w:lang w:val="en-US"/>
                              </w:rPr>
                              <w:t xml:space="preserve">Child protection refers to the processes undertaken to protect children who have been identified as suffering or being at risk of suffering significant harm. </w:t>
                            </w:r>
                          </w:p>
                          <w:p w14:paraId="7DBD269C" w14:textId="77777777" w:rsidR="001047DB" w:rsidRDefault="007267B5" w:rsidP="003A62A7">
                            <w:pPr>
                              <w:spacing w:after="280" w:line="258" w:lineRule="exact"/>
                              <w:rPr>
                                <w:rFonts w:cs="Calibri"/>
                                <w:b/>
                                <w:bCs/>
                                <w:sz w:val="20"/>
                                <w:szCs w:val="20"/>
                                <w:lang w:val="en-US"/>
                              </w:rPr>
                            </w:pPr>
                            <w:r>
                              <w:rPr>
                                <w:rFonts w:cs="Calibri"/>
                                <w:b/>
                                <w:bCs/>
                                <w:sz w:val="20"/>
                                <w:szCs w:val="20"/>
                                <w:lang w:val="en-US"/>
                              </w:rPr>
                              <w:t xml:space="preserve">Staff refers to all those working for or on behalf of the school, full time or part time, temporary or permanent, in either a paid or voluntary capacity. </w:t>
                            </w:r>
                          </w:p>
                          <w:p w14:paraId="5C7F2548" w14:textId="77777777" w:rsidR="001047DB" w:rsidRDefault="007267B5" w:rsidP="003A62A7">
                            <w:pPr>
                              <w:spacing w:line="254" w:lineRule="auto"/>
                              <w:rPr>
                                <w:rFonts w:cs="Calibri"/>
                                <w:b/>
                                <w:bCs/>
                                <w:color w:val="000000"/>
                                <w:sz w:val="20"/>
                                <w:szCs w:val="20"/>
                                <w:lang w:val="en-US"/>
                              </w:rPr>
                            </w:pPr>
                            <w:r>
                              <w:rPr>
                                <w:rFonts w:cs="Calibri"/>
                                <w:b/>
                                <w:bCs/>
                                <w:color w:val="000000"/>
                                <w:sz w:val="20"/>
                                <w:szCs w:val="20"/>
                                <w:lang w:val="en-US"/>
                              </w:rPr>
                              <w:t>DSP refers to the designated safeguarding person at Bettws Lifehouse</w:t>
                            </w:r>
                          </w:p>
                          <w:p w14:paraId="14C629AE" w14:textId="77777777" w:rsidR="001047DB" w:rsidRDefault="007267B5" w:rsidP="003A62A7">
                            <w:pPr>
                              <w:spacing w:line="254" w:lineRule="auto"/>
                              <w:rPr>
                                <w:rFonts w:cs="Calibri"/>
                                <w:sz w:val="20"/>
                                <w:szCs w:val="20"/>
                                <w:lang w:val="en-US"/>
                              </w:rPr>
                            </w:pPr>
                            <w:r>
                              <w:rPr>
                                <w:rFonts w:cs="Calibri"/>
                                <w:sz w:val="20"/>
                                <w:szCs w:val="20"/>
                                <w:lang w:val="en-US"/>
                              </w:rPr>
                              <w:t> </w:t>
                            </w:r>
                          </w:p>
                          <w:p w14:paraId="1139A89E" w14:textId="77777777" w:rsidR="001047DB" w:rsidRDefault="007267B5" w:rsidP="003A62A7">
                            <w:pPr>
                              <w:spacing w:after="280" w:line="258" w:lineRule="exact"/>
                              <w:rPr>
                                <w:rFonts w:cs="Calibri"/>
                                <w:b/>
                                <w:bCs/>
                                <w:sz w:val="20"/>
                                <w:szCs w:val="20"/>
                                <w:lang w:val="en-US"/>
                              </w:rPr>
                            </w:pPr>
                            <w:r>
                              <w:rPr>
                                <w:rFonts w:cs="Calibri"/>
                                <w:b/>
                                <w:bCs/>
                                <w:sz w:val="20"/>
                                <w:szCs w:val="20"/>
                                <w:lang w:val="en-US"/>
                              </w:rPr>
                              <w:t xml:space="preserve">Child includes everyone under the age of 18. </w:t>
                            </w:r>
                          </w:p>
                          <w:p w14:paraId="6C0675E9" w14:textId="77777777" w:rsidR="001047DB" w:rsidRDefault="007267B5" w:rsidP="003A62A7">
                            <w:pPr>
                              <w:spacing w:line="254" w:lineRule="auto"/>
                              <w:rPr>
                                <w:rFonts w:cs="Calibri"/>
                                <w:b/>
                                <w:bCs/>
                                <w:sz w:val="20"/>
                                <w:szCs w:val="20"/>
                                <w:lang w:val="en-US"/>
                              </w:rPr>
                            </w:pPr>
                            <w:r>
                              <w:rPr>
                                <w:rFonts w:cs="Calibri"/>
                                <w:b/>
                                <w:bCs/>
                                <w:sz w:val="20"/>
                                <w:szCs w:val="20"/>
                                <w:lang w:val="en-US"/>
                              </w:rPr>
                              <w:t>Parent refers to birth parents and other adults who are in a parenting role, for example step-parents, foster carers and adoptive parents.</w:t>
                            </w:r>
                          </w:p>
                        </w:txbxContent>
                      </wps:txbx>
                      <wps:bodyPr wrap="square" lIns="91440" tIns="45720" rIns="91440" bIns="45720" anchor="t" upright="1">
                        <a:noAutofit/>
                      </wps:bodyPr>
                    </wps:wsp>
                  </a:graphicData>
                </a:graphic>
              </wp:inline>
            </w:drawing>
          </mc:Choice>
          <mc:Fallback>
            <w:pict>
              <v:rect w14:anchorId="0A83F6B6" id="Text Box 4" o:spid="_x0000_s1026" style="width:461.85pt;height:24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">
                <v:textbox>
                  <w:txbxContent>
                    <w:p w14:paraId="25E3F0B3" w14:textId="77777777" w:rsidR="001047DB" w:rsidRDefault="007267B5" w:rsidP="003A62A7">
                      <w:pPr>
                        <w:spacing w:after="80" w:line="254" w:lineRule="auto"/>
                        <w:rPr>
                          <w:rFonts w:cs="Calibri"/>
                          <w:b/>
                          <w:bCs/>
                          <w:lang w:val="en-US"/>
                        </w:rPr>
                      </w:pPr>
                      <w:r>
                        <w:rPr>
                          <w:rFonts w:cs="Calibri"/>
                          <w:b/>
                          <w:bCs/>
                          <w:lang w:val="en-US"/>
                        </w:rPr>
                        <w:t xml:space="preserve">Terminology </w:t>
                      </w:r>
                    </w:p>
                    <w:p w14:paraId="3495B6E1" w14:textId="77777777" w:rsidR="001047DB" w:rsidRDefault="007267B5" w:rsidP="003A62A7">
                      <w:pPr>
                        <w:spacing w:after="280" w:line="258" w:lineRule="exact"/>
                        <w:ind w:right="115"/>
                        <w:rPr>
                          <w:rFonts w:cs="Calibri"/>
                          <w:b/>
                          <w:bCs/>
                          <w:sz w:val="20"/>
                          <w:szCs w:val="20"/>
                          <w:lang w:val="en-US"/>
                        </w:rPr>
                      </w:pPr>
                      <w:r>
                        <w:rPr>
                          <w:rFonts w:cs="Calibri"/>
                          <w:b/>
                          <w:bCs/>
                          <w:sz w:val="20"/>
                          <w:szCs w:val="20"/>
                          <w:lang w:val="en-US"/>
                        </w:rPr>
                        <w:t xml:space="preserve">Safeguarding and promoting the welfare of children refers to the process of protecting children from maltreatment, preventing the impairment of health or development, ensuring that children grow up in circumstances consistent with the provision of safe and effective care and taking action to enable all children to have the best outcomes. </w:t>
                      </w:r>
                    </w:p>
                    <w:p w14:paraId="6E95A3E3" w14:textId="77777777" w:rsidR="001047DB" w:rsidRDefault="007267B5" w:rsidP="003A62A7">
                      <w:pPr>
                        <w:spacing w:after="280" w:line="256" w:lineRule="exact"/>
                        <w:ind w:right="360"/>
                        <w:rPr>
                          <w:rFonts w:cs="Calibri"/>
                          <w:b/>
                          <w:bCs/>
                          <w:sz w:val="20"/>
                          <w:szCs w:val="20"/>
                          <w:lang w:val="en-US"/>
                        </w:rPr>
                      </w:pPr>
                      <w:r>
                        <w:rPr>
                          <w:rFonts w:cs="Calibri"/>
                          <w:b/>
                          <w:bCs/>
                          <w:sz w:val="20"/>
                          <w:szCs w:val="20"/>
                          <w:lang w:val="en-US"/>
                        </w:rPr>
                        <w:t xml:space="preserve">Child protection refers to the processes undertaken to protect children who have been identified as suffering or being at risk of suffering significant harm. </w:t>
                      </w:r>
                    </w:p>
                    <w:p w14:paraId="7DBD269C" w14:textId="77777777" w:rsidR="001047DB" w:rsidRDefault="007267B5" w:rsidP="003A62A7">
                      <w:pPr>
                        <w:spacing w:after="280" w:line="258" w:lineRule="exact"/>
                        <w:rPr>
                          <w:rFonts w:cs="Calibri"/>
                          <w:b/>
                          <w:bCs/>
                          <w:sz w:val="20"/>
                          <w:szCs w:val="20"/>
                          <w:lang w:val="en-US"/>
                        </w:rPr>
                      </w:pPr>
                      <w:r>
                        <w:rPr>
                          <w:rFonts w:cs="Calibri"/>
                          <w:b/>
                          <w:bCs/>
                          <w:sz w:val="20"/>
                          <w:szCs w:val="20"/>
                          <w:lang w:val="en-US"/>
                        </w:rPr>
                        <w:t xml:space="preserve">Staff refers to all those working for or on behalf of the school, full time or part time, temporary or permanent, in either a paid or voluntary capacity. </w:t>
                      </w:r>
                    </w:p>
                    <w:p w14:paraId="5C7F2548" w14:textId="77777777" w:rsidR="001047DB" w:rsidRDefault="007267B5" w:rsidP="003A62A7">
                      <w:pPr>
                        <w:spacing w:line="254" w:lineRule="auto"/>
                        <w:rPr>
                          <w:rFonts w:cs="Calibri"/>
                          <w:b/>
                          <w:bCs/>
                          <w:color w:val="000000"/>
                          <w:sz w:val="20"/>
                          <w:szCs w:val="20"/>
                          <w:lang w:val="en-US"/>
                        </w:rPr>
                      </w:pPr>
                      <w:r>
                        <w:rPr>
                          <w:rFonts w:cs="Calibri"/>
                          <w:b/>
                          <w:bCs/>
                          <w:color w:val="000000"/>
                          <w:sz w:val="20"/>
                          <w:szCs w:val="20"/>
                          <w:lang w:val="en-US"/>
                        </w:rPr>
                        <w:t>DSP refers to the designated safeguarding person at Bettws Lifehouse</w:t>
                      </w:r>
                    </w:p>
                    <w:p w14:paraId="14C629AE" w14:textId="77777777" w:rsidR="001047DB" w:rsidRDefault="007267B5" w:rsidP="003A62A7">
                      <w:pPr>
                        <w:spacing w:line="254" w:lineRule="auto"/>
                        <w:rPr>
                          <w:rFonts w:cs="Calibri"/>
                          <w:sz w:val="20"/>
                          <w:szCs w:val="20"/>
                          <w:lang w:val="en-US"/>
                        </w:rPr>
                      </w:pPr>
                      <w:r>
                        <w:rPr>
                          <w:rFonts w:cs="Calibri"/>
                          <w:sz w:val="20"/>
                          <w:szCs w:val="20"/>
                          <w:lang w:val="en-US"/>
                        </w:rPr>
                        <w:t> </w:t>
                      </w:r>
                    </w:p>
                    <w:p w14:paraId="1139A89E" w14:textId="77777777" w:rsidR="001047DB" w:rsidRDefault="007267B5" w:rsidP="003A62A7">
                      <w:pPr>
                        <w:spacing w:after="280" w:line="258" w:lineRule="exact"/>
                        <w:rPr>
                          <w:rFonts w:cs="Calibri"/>
                          <w:b/>
                          <w:bCs/>
                          <w:sz w:val="20"/>
                          <w:szCs w:val="20"/>
                          <w:lang w:val="en-US"/>
                        </w:rPr>
                      </w:pPr>
                      <w:r>
                        <w:rPr>
                          <w:rFonts w:cs="Calibri"/>
                          <w:b/>
                          <w:bCs/>
                          <w:sz w:val="20"/>
                          <w:szCs w:val="20"/>
                          <w:lang w:val="en-US"/>
                        </w:rPr>
                        <w:t xml:space="preserve">Child includes everyone under the age of 18. </w:t>
                      </w:r>
                    </w:p>
                    <w:p w14:paraId="6C0675E9" w14:textId="77777777" w:rsidR="001047DB" w:rsidRDefault="007267B5" w:rsidP="003A62A7">
                      <w:pPr>
                        <w:spacing w:line="254" w:lineRule="auto"/>
                        <w:rPr>
                          <w:rFonts w:cs="Calibri"/>
                          <w:b/>
                          <w:bCs/>
                          <w:sz w:val="20"/>
                          <w:szCs w:val="20"/>
                          <w:lang w:val="en-US"/>
                        </w:rPr>
                      </w:pPr>
                      <w:r>
                        <w:rPr>
                          <w:rFonts w:cs="Calibri"/>
                          <w:b/>
                          <w:bCs/>
                          <w:sz w:val="20"/>
                          <w:szCs w:val="20"/>
                          <w:lang w:val="en-US"/>
                        </w:rPr>
                        <w:t>Parent refers to birth parents and other adults who are in a parenting role, for example step-parents, foster carers and adoptive parents.</w:t>
                      </w:r>
                    </w:p>
                  </w:txbxContent>
                </v:textbox>
                <w10:anchorlock/>
              </v:rect>
            </w:pict>
          </mc:Fallback>
        </mc:AlternateContent>
      </w:r>
    </w:p>
    <w:p w14:paraId="049F31CB" w14:textId="77777777" w:rsidR="00766174" w:rsidRPr="00A01ECF" w:rsidRDefault="00766174" w:rsidP="00C330F0">
      <w:pPr>
        <w:pStyle w:val="Default"/>
        <w:ind w:left="360"/>
        <w:rPr>
          <w:rFonts w:ascii="Calibri" w:hAnsi="Calibri"/>
          <w:color w:val="auto"/>
          <w:sz w:val="22"/>
          <w:szCs w:val="22"/>
        </w:rPr>
      </w:pPr>
    </w:p>
    <w:p w14:paraId="17FA38F5" w14:textId="77777777" w:rsidR="00766174" w:rsidRPr="0090415B" w:rsidRDefault="00766174" w:rsidP="00C330F0">
      <w:pPr>
        <w:pStyle w:val="Heading1"/>
        <w:spacing w:line="240" w:lineRule="auto"/>
      </w:pPr>
      <w:bookmarkStart w:id="12" w:name="_Toc295993792"/>
      <w:bookmarkStart w:id="13" w:name="_Toc478551641"/>
      <w:r>
        <w:t>Roles and responsibilities</w:t>
      </w:r>
      <w:bookmarkEnd w:id="12"/>
      <w:bookmarkEnd w:id="13"/>
    </w:p>
    <w:p w14:paraId="4DDBEF00" w14:textId="1457BF87" w:rsidR="00766174" w:rsidRPr="0090415B" w:rsidRDefault="3BEB0ED9" w:rsidP="7DED25E9">
      <w:pPr>
        <w:pStyle w:val="Default"/>
        <w:rPr>
          <w:rFonts w:ascii="Calibri" w:hAnsi="Calibri"/>
          <w:sz w:val="22"/>
          <w:szCs w:val="22"/>
        </w:rPr>
      </w:pPr>
      <w:r w:rsidRPr="7DED25E9">
        <w:rPr>
          <w:rFonts w:ascii="Calibri" w:hAnsi="Calibri"/>
          <w:sz w:val="22"/>
          <w:szCs w:val="22"/>
        </w:rPr>
        <w:t xml:space="preserve">Fiona Davies:  Designated Safeguarding </w:t>
      </w:r>
      <w:r w:rsidR="1B9D44A8" w:rsidRPr="7DED25E9">
        <w:rPr>
          <w:rFonts w:ascii="Calibri" w:hAnsi="Calibri"/>
          <w:sz w:val="22"/>
          <w:szCs w:val="22"/>
        </w:rPr>
        <w:t>Person</w:t>
      </w:r>
      <w:r w:rsidR="00766174">
        <w:br/>
      </w:r>
      <w:r w:rsidR="40BC2E99" w:rsidRPr="7DED25E9">
        <w:rPr>
          <w:rFonts w:ascii="Calibri" w:hAnsi="Calibri"/>
          <w:sz w:val="22"/>
          <w:szCs w:val="22"/>
        </w:rPr>
        <w:t>Tim Harrison:</w:t>
      </w:r>
      <w:r w:rsidR="19044D99" w:rsidRPr="7DED25E9">
        <w:rPr>
          <w:rFonts w:ascii="Calibri" w:hAnsi="Calibri"/>
          <w:sz w:val="22"/>
          <w:szCs w:val="22"/>
        </w:rPr>
        <w:t xml:space="preserve"> </w:t>
      </w:r>
      <w:r w:rsidR="6E7F8C8D" w:rsidRPr="7DED25E9">
        <w:rPr>
          <w:rFonts w:ascii="Calibri" w:hAnsi="Calibri"/>
          <w:sz w:val="22"/>
          <w:szCs w:val="22"/>
        </w:rPr>
        <w:t>Deputy</w:t>
      </w:r>
      <w:r w:rsidR="19044D99" w:rsidRPr="7DED25E9">
        <w:rPr>
          <w:rFonts w:ascii="Calibri" w:hAnsi="Calibri"/>
          <w:sz w:val="22"/>
          <w:szCs w:val="22"/>
        </w:rPr>
        <w:t xml:space="preserve"> Designated Safeguarding </w:t>
      </w:r>
      <w:r w:rsidR="76FDF4D3" w:rsidRPr="7DED25E9">
        <w:rPr>
          <w:rFonts w:ascii="Calibri" w:hAnsi="Calibri"/>
          <w:sz w:val="22"/>
          <w:szCs w:val="22"/>
        </w:rPr>
        <w:t>Person</w:t>
      </w:r>
    </w:p>
    <w:p w14:paraId="3461D779" w14:textId="77777777" w:rsidR="00766174" w:rsidRPr="00676AB2" w:rsidRDefault="00766174" w:rsidP="00C330F0">
      <w:pPr>
        <w:pStyle w:val="CM2"/>
        <w:spacing w:line="240" w:lineRule="auto"/>
        <w:rPr>
          <w:rFonts w:ascii="Calibri" w:hAnsi="Calibri"/>
          <w:b/>
          <w:i/>
          <w:sz w:val="22"/>
          <w:szCs w:val="22"/>
        </w:rPr>
      </w:pPr>
    </w:p>
    <w:p w14:paraId="74D42590" w14:textId="4B32FF67" w:rsidR="00766174" w:rsidRPr="007E2233" w:rsidRDefault="00766174" w:rsidP="0099351A">
      <w:pPr>
        <w:pStyle w:val="Heading2"/>
        <w:spacing w:line="240" w:lineRule="auto"/>
        <w:rPr>
          <w:rFonts w:ascii="Calibri" w:hAnsi="Calibri"/>
          <w:sz w:val="32"/>
          <w:szCs w:val="32"/>
        </w:rPr>
      </w:pPr>
      <w:bookmarkStart w:id="14" w:name="_Toc295993793"/>
      <w:bookmarkStart w:id="15" w:name="_Toc478551642"/>
      <w:r w:rsidRPr="7DED25E9">
        <w:rPr>
          <w:rFonts w:ascii="Calibri" w:hAnsi="Calibri"/>
          <w:sz w:val="32"/>
          <w:szCs w:val="32"/>
        </w:rPr>
        <w:t>The Designated S</w:t>
      </w:r>
      <w:r w:rsidR="00F92502" w:rsidRPr="7DED25E9">
        <w:rPr>
          <w:rFonts w:ascii="Calibri" w:hAnsi="Calibri"/>
          <w:sz w:val="32"/>
          <w:szCs w:val="32"/>
        </w:rPr>
        <w:t>afeguarding</w:t>
      </w:r>
      <w:r w:rsidRPr="7DED25E9">
        <w:rPr>
          <w:rFonts w:ascii="Calibri" w:hAnsi="Calibri"/>
          <w:sz w:val="32"/>
          <w:szCs w:val="32"/>
        </w:rPr>
        <w:t xml:space="preserve"> </w:t>
      </w:r>
      <w:r w:rsidR="4D4B6ED5" w:rsidRPr="7DED25E9">
        <w:rPr>
          <w:rFonts w:ascii="Calibri" w:hAnsi="Calibri"/>
          <w:sz w:val="32"/>
          <w:szCs w:val="32"/>
        </w:rPr>
        <w:t>Person</w:t>
      </w:r>
      <w:r w:rsidR="00E648DB" w:rsidRPr="7DED25E9">
        <w:rPr>
          <w:rFonts w:ascii="Calibri" w:hAnsi="Calibri"/>
          <w:sz w:val="32"/>
          <w:szCs w:val="32"/>
        </w:rPr>
        <w:t xml:space="preserve"> (DS</w:t>
      </w:r>
      <w:r w:rsidR="23B5EAC8" w:rsidRPr="7DED25E9">
        <w:rPr>
          <w:rFonts w:ascii="Calibri" w:hAnsi="Calibri"/>
          <w:sz w:val="32"/>
          <w:szCs w:val="32"/>
        </w:rPr>
        <w:t>P</w:t>
      </w:r>
      <w:r w:rsidR="00E648DB" w:rsidRPr="7DED25E9">
        <w:rPr>
          <w:rFonts w:ascii="Calibri" w:hAnsi="Calibri"/>
          <w:sz w:val="32"/>
          <w:szCs w:val="32"/>
        </w:rPr>
        <w:t>)</w:t>
      </w:r>
      <w:r w:rsidRPr="7DED25E9">
        <w:rPr>
          <w:rFonts w:ascii="Calibri" w:hAnsi="Calibri"/>
          <w:sz w:val="32"/>
          <w:szCs w:val="32"/>
        </w:rPr>
        <w:t>:</w:t>
      </w:r>
      <w:bookmarkEnd w:id="14"/>
      <w:bookmarkEnd w:id="15"/>
      <w:r w:rsidRPr="7DED25E9">
        <w:rPr>
          <w:rFonts w:ascii="Calibri" w:hAnsi="Calibri"/>
          <w:sz w:val="32"/>
          <w:szCs w:val="32"/>
        </w:rPr>
        <w:t xml:space="preserve"> </w:t>
      </w:r>
    </w:p>
    <w:p w14:paraId="2CA3ACA9" w14:textId="26FACA26" w:rsidR="00F7707B" w:rsidRPr="00C52E80" w:rsidRDefault="00F7707B" w:rsidP="00F7707B">
      <w:pPr>
        <w:autoSpaceDE w:val="0"/>
        <w:autoSpaceDN w:val="0"/>
        <w:adjustRightInd w:val="0"/>
        <w:rPr>
          <w:rFonts w:cs="Arial"/>
          <w:color w:val="000000"/>
        </w:rPr>
      </w:pPr>
      <w:r w:rsidRPr="7DED25E9">
        <w:rPr>
          <w:rFonts w:cs="Arial"/>
          <w:color w:val="000000" w:themeColor="text1"/>
        </w:rPr>
        <w:t xml:space="preserve">The designated safeguarding </w:t>
      </w:r>
      <w:r w:rsidR="334BBC1F" w:rsidRPr="7DED25E9">
        <w:rPr>
          <w:rFonts w:cs="Arial"/>
          <w:color w:val="000000" w:themeColor="text1"/>
        </w:rPr>
        <w:t>person</w:t>
      </w:r>
      <w:r w:rsidRPr="7DED25E9">
        <w:rPr>
          <w:rFonts w:cs="Arial"/>
          <w:color w:val="000000" w:themeColor="text1"/>
        </w:rPr>
        <w:t xml:space="preserve"> (</w:t>
      </w:r>
      <w:r w:rsidR="2F2D1659" w:rsidRPr="7DED25E9">
        <w:rPr>
          <w:rFonts w:cs="Arial"/>
          <w:color w:val="000000" w:themeColor="text1"/>
        </w:rPr>
        <w:t>DSP</w:t>
      </w:r>
      <w:r w:rsidRPr="7DED25E9">
        <w:rPr>
          <w:rFonts w:cs="Arial"/>
          <w:color w:val="000000" w:themeColor="text1"/>
        </w:rPr>
        <w:t xml:space="preserve">) takes </w:t>
      </w:r>
      <w:r w:rsidRPr="7DED25E9">
        <w:rPr>
          <w:rFonts w:cs="Arial"/>
          <w:b/>
          <w:bCs/>
          <w:color w:val="000000" w:themeColor="text1"/>
        </w:rPr>
        <w:t>lead responsibility</w:t>
      </w:r>
      <w:r w:rsidRPr="7DED25E9">
        <w:rPr>
          <w:rFonts w:cs="Arial"/>
          <w:color w:val="000000" w:themeColor="text1"/>
        </w:rPr>
        <w:t xml:space="preserve"> for safeguarding and child protection (including online safety) in the school. The DS</w:t>
      </w:r>
      <w:r w:rsidR="62A6DF04" w:rsidRPr="7DED25E9">
        <w:rPr>
          <w:rFonts w:cs="Arial"/>
          <w:color w:val="000000" w:themeColor="text1"/>
        </w:rPr>
        <w:t>P</w:t>
      </w:r>
      <w:r w:rsidRPr="7DED25E9">
        <w:rPr>
          <w:rFonts w:cs="Arial"/>
          <w:color w:val="000000" w:themeColor="text1"/>
        </w:rPr>
        <w:t xml:space="preserve"> has the status and authority within the school to carry out the duties of the post, which include:</w:t>
      </w:r>
    </w:p>
    <w:p w14:paraId="1C1D526E" w14:textId="33D98FA1" w:rsidR="00F7707B" w:rsidRPr="00C52E80" w:rsidRDefault="00F7707B" w:rsidP="00F7707B">
      <w:pPr>
        <w:pStyle w:val="ListParagraph"/>
        <w:numPr>
          <w:ilvl w:val="0"/>
          <w:numId w:val="22"/>
        </w:numPr>
        <w:autoSpaceDE w:val="0"/>
        <w:autoSpaceDN w:val="0"/>
        <w:adjustRightInd w:val="0"/>
        <w:spacing w:after="0" w:line="240" w:lineRule="auto"/>
        <w:contextualSpacing/>
        <w:rPr>
          <w:rFonts w:cs="Arial"/>
          <w:color w:val="000000"/>
        </w:rPr>
      </w:pPr>
      <w:r w:rsidRPr="43926BC5">
        <w:rPr>
          <w:rFonts w:cs="Arial"/>
          <w:color w:val="000000" w:themeColor="text1"/>
        </w:rPr>
        <w:t xml:space="preserve">ensuring the child protection policies are known, understood and used appropriately by staff, reviewed annually and </w:t>
      </w:r>
      <w:r w:rsidR="05E8B18B" w:rsidRPr="43926BC5">
        <w:rPr>
          <w:rFonts w:cs="Arial"/>
          <w:color w:val="000000" w:themeColor="text1"/>
        </w:rPr>
        <w:t>publicly</w:t>
      </w:r>
      <w:r w:rsidRPr="43926BC5">
        <w:rPr>
          <w:rFonts w:cs="Arial"/>
          <w:color w:val="000000" w:themeColor="text1"/>
        </w:rPr>
        <w:t xml:space="preserve"> available  </w:t>
      </w:r>
    </w:p>
    <w:p w14:paraId="6A760AD0" w14:textId="77777777" w:rsidR="00F7707B" w:rsidRPr="00C52E80" w:rsidRDefault="00F7707B" w:rsidP="00F7707B">
      <w:pPr>
        <w:pStyle w:val="ListParagraph"/>
        <w:numPr>
          <w:ilvl w:val="0"/>
          <w:numId w:val="22"/>
        </w:numPr>
        <w:autoSpaceDE w:val="0"/>
        <w:autoSpaceDN w:val="0"/>
        <w:adjustRightInd w:val="0"/>
        <w:spacing w:after="0" w:line="240" w:lineRule="auto"/>
        <w:contextualSpacing/>
      </w:pPr>
      <w:r w:rsidRPr="00C52E80">
        <w:rPr>
          <w:rFonts w:cs="Arial"/>
          <w:color w:val="000000"/>
        </w:rPr>
        <w:t xml:space="preserve">advising and supporting staff on child protection and safeguarding matters </w:t>
      </w:r>
    </w:p>
    <w:p w14:paraId="7321613E" w14:textId="77777777" w:rsidR="00F7707B" w:rsidRPr="00C52E80" w:rsidRDefault="00F7707B" w:rsidP="00F7707B">
      <w:pPr>
        <w:pStyle w:val="ListParagraph"/>
        <w:numPr>
          <w:ilvl w:val="0"/>
          <w:numId w:val="22"/>
        </w:numPr>
        <w:autoSpaceDE w:val="0"/>
        <w:autoSpaceDN w:val="0"/>
        <w:adjustRightInd w:val="0"/>
        <w:spacing w:after="0" w:line="240" w:lineRule="auto"/>
        <w:contextualSpacing/>
        <w:rPr>
          <w:rFonts w:cs="Arial"/>
          <w:color w:val="000000"/>
        </w:rPr>
      </w:pPr>
      <w:r w:rsidRPr="00C52E80">
        <w:rPr>
          <w:rFonts w:cs="Arial"/>
          <w:color w:val="000000"/>
        </w:rPr>
        <w:t xml:space="preserve">encouraging a culture of listening to children </w:t>
      </w:r>
    </w:p>
    <w:p w14:paraId="784C8CCB" w14:textId="77777777" w:rsidR="00F7707B" w:rsidRPr="00C52E80" w:rsidRDefault="00F7707B" w:rsidP="00F7707B">
      <w:pPr>
        <w:pStyle w:val="ListParagraph"/>
        <w:numPr>
          <w:ilvl w:val="0"/>
          <w:numId w:val="22"/>
        </w:numPr>
        <w:autoSpaceDE w:val="0"/>
        <w:autoSpaceDN w:val="0"/>
        <w:adjustRightInd w:val="0"/>
        <w:spacing w:after="0" w:line="240" w:lineRule="auto"/>
        <w:contextualSpacing/>
        <w:rPr>
          <w:rFonts w:cs="Arial"/>
          <w:color w:val="000000"/>
        </w:rPr>
      </w:pPr>
      <w:r w:rsidRPr="00C52E80">
        <w:rPr>
          <w:rFonts w:cs="Arial"/>
          <w:color w:val="000000"/>
        </w:rPr>
        <w:lastRenderedPageBreak/>
        <w:t>managing safeguarding referrals to children’s social care, the police, or other agencies</w:t>
      </w:r>
    </w:p>
    <w:p w14:paraId="0B69F8FA" w14:textId="77777777" w:rsidR="00F7707B" w:rsidRPr="00C52E80" w:rsidRDefault="00F7707B" w:rsidP="00F7707B">
      <w:pPr>
        <w:pStyle w:val="ListParagraph"/>
        <w:numPr>
          <w:ilvl w:val="0"/>
          <w:numId w:val="22"/>
        </w:numPr>
        <w:autoSpaceDE w:val="0"/>
        <w:autoSpaceDN w:val="0"/>
        <w:adjustRightInd w:val="0"/>
        <w:spacing w:after="0" w:line="240" w:lineRule="auto"/>
        <w:contextualSpacing/>
        <w:rPr>
          <w:rFonts w:cs="Arial"/>
          <w:color w:val="000000"/>
        </w:rPr>
      </w:pPr>
      <w:r w:rsidRPr="00C52E80">
        <w:rPr>
          <w:rFonts w:cs="Arial"/>
          <w:color w:val="000000"/>
        </w:rPr>
        <w:t>taking part in strategy discussions and inter-agency meetings</w:t>
      </w:r>
    </w:p>
    <w:p w14:paraId="40594C5C" w14:textId="77777777" w:rsidR="00F7707B" w:rsidRPr="00C52E80" w:rsidRDefault="00F7707B" w:rsidP="00F7707B">
      <w:pPr>
        <w:pStyle w:val="ListParagraph"/>
        <w:numPr>
          <w:ilvl w:val="0"/>
          <w:numId w:val="22"/>
        </w:numPr>
        <w:autoSpaceDE w:val="0"/>
        <w:autoSpaceDN w:val="0"/>
        <w:adjustRightInd w:val="0"/>
        <w:spacing w:after="0" w:line="240" w:lineRule="auto"/>
        <w:contextualSpacing/>
        <w:rPr>
          <w:rFonts w:cs="Arial"/>
          <w:color w:val="000000"/>
        </w:rPr>
      </w:pPr>
      <w:r w:rsidRPr="00C52E80">
        <w:rPr>
          <w:rFonts w:cs="Arial"/>
          <w:color w:val="000000"/>
        </w:rPr>
        <w:t>liaising with the “case manager” and the designated officer(s) at the local authority where allegations are made against staff</w:t>
      </w:r>
    </w:p>
    <w:p w14:paraId="2AFD5BD1" w14:textId="7BA120B7" w:rsidR="00F7707B" w:rsidRPr="00C52E80" w:rsidRDefault="00F7707B" w:rsidP="00F7707B">
      <w:pPr>
        <w:pStyle w:val="ListParagraph"/>
        <w:numPr>
          <w:ilvl w:val="0"/>
          <w:numId w:val="23"/>
        </w:numPr>
        <w:autoSpaceDE w:val="0"/>
        <w:autoSpaceDN w:val="0"/>
        <w:adjustRightInd w:val="0"/>
        <w:spacing w:after="0" w:line="240" w:lineRule="auto"/>
        <w:contextualSpacing/>
        <w:rPr>
          <w:rFonts w:cs="Arial"/>
          <w:color w:val="000000"/>
        </w:rPr>
      </w:pPr>
      <w:r w:rsidRPr="00C52E80">
        <w:rPr>
          <w:rFonts w:cs="Arial"/>
          <w:color w:val="000000"/>
        </w:rPr>
        <w:t>making staff aware of the latest local safeguarding arrangements</w:t>
      </w:r>
    </w:p>
    <w:p w14:paraId="3D4DCF9A" w14:textId="77777777" w:rsidR="00F7707B" w:rsidRPr="00C52E80" w:rsidRDefault="00F7707B" w:rsidP="00F7707B">
      <w:pPr>
        <w:pStyle w:val="ListParagraph"/>
        <w:numPr>
          <w:ilvl w:val="0"/>
          <w:numId w:val="23"/>
        </w:numPr>
        <w:autoSpaceDE w:val="0"/>
        <w:autoSpaceDN w:val="0"/>
        <w:adjustRightInd w:val="0"/>
        <w:spacing w:after="0" w:line="240" w:lineRule="auto"/>
        <w:contextualSpacing/>
        <w:rPr>
          <w:rFonts w:cs="Arial"/>
          <w:color w:val="000000"/>
        </w:rPr>
      </w:pPr>
      <w:r w:rsidRPr="00C52E80">
        <w:rPr>
          <w:rFonts w:cs="Arial"/>
          <w:color w:val="000000"/>
        </w:rPr>
        <w:t>transferring the child protection file to a child’s new school</w:t>
      </w:r>
    </w:p>
    <w:p w14:paraId="0F8F472C" w14:textId="77777777" w:rsidR="00F7707B" w:rsidRPr="00C52E80" w:rsidRDefault="00F7707B" w:rsidP="00F7707B">
      <w:pPr>
        <w:pStyle w:val="ListParagraph"/>
        <w:numPr>
          <w:ilvl w:val="0"/>
          <w:numId w:val="23"/>
        </w:numPr>
        <w:autoSpaceDE w:val="0"/>
        <w:autoSpaceDN w:val="0"/>
        <w:adjustRightInd w:val="0"/>
        <w:spacing w:after="0" w:line="240" w:lineRule="auto"/>
        <w:contextualSpacing/>
        <w:rPr>
          <w:rFonts w:cs="Arial"/>
          <w:color w:val="000000"/>
        </w:rPr>
      </w:pPr>
      <w:r w:rsidRPr="00C52E80">
        <w:rPr>
          <w:rFonts w:cs="Arial"/>
          <w:color w:val="000000"/>
        </w:rPr>
        <w:t xml:space="preserve">undergoing training and receiving regular updates to maintain the knowledge and skills required to carry out the role, including Prevent awareness training   </w:t>
      </w:r>
    </w:p>
    <w:p w14:paraId="3CF2D8B6" w14:textId="77777777" w:rsidR="00F7707B" w:rsidRDefault="00F7707B" w:rsidP="00F7707B">
      <w:pPr>
        <w:pStyle w:val="Default"/>
        <w:rPr>
          <w:rFonts w:ascii="Calibri" w:hAnsi="Calibri"/>
          <w:color w:val="auto"/>
          <w:sz w:val="22"/>
          <w:szCs w:val="22"/>
        </w:rPr>
      </w:pPr>
    </w:p>
    <w:p w14:paraId="0FB78278" w14:textId="77777777" w:rsidR="00766174" w:rsidRPr="0090415B" w:rsidRDefault="00766174" w:rsidP="00C330F0">
      <w:pPr>
        <w:pStyle w:val="Default"/>
        <w:rPr>
          <w:rFonts w:ascii="Calibri" w:hAnsi="Calibri"/>
          <w:sz w:val="22"/>
          <w:szCs w:val="22"/>
        </w:rPr>
      </w:pPr>
    </w:p>
    <w:p w14:paraId="386467A3" w14:textId="7B991564" w:rsidR="0056372A" w:rsidRPr="0099351A" w:rsidRDefault="00766174" w:rsidP="43926BC5">
      <w:pPr>
        <w:pStyle w:val="CM148"/>
        <w:ind w:right="117"/>
        <w:rPr>
          <w:rStyle w:val="Heading2Char"/>
        </w:rPr>
      </w:pPr>
      <w:bookmarkStart w:id="16" w:name="_Toc478551643"/>
      <w:r w:rsidRPr="43926BC5">
        <w:rPr>
          <w:rStyle w:val="Heading2Char"/>
        </w:rPr>
        <w:t xml:space="preserve">The </w:t>
      </w:r>
      <w:r w:rsidR="48B83BA1" w:rsidRPr="43926BC5">
        <w:rPr>
          <w:rStyle w:val="Heading2Char"/>
        </w:rPr>
        <w:t>D</w:t>
      </w:r>
      <w:r w:rsidR="50DE559E" w:rsidRPr="43926BC5">
        <w:rPr>
          <w:rStyle w:val="Heading2Char"/>
        </w:rPr>
        <w:t>eputy D</w:t>
      </w:r>
      <w:r w:rsidRPr="43926BC5">
        <w:rPr>
          <w:rStyle w:val="Heading2Char"/>
        </w:rPr>
        <w:t xml:space="preserve">esignated </w:t>
      </w:r>
      <w:r w:rsidR="3EDF1B15" w:rsidRPr="43926BC5">
        <w:rPr>
          <w:rStyle w:val="Heading2Char"/>
        </w:rPr>
        <w:t>S</w:t>
      </w:r>
      <w:r w:rsidR="00627D90" w:rsidRPr="43926BC5">
        <w:rPr>
          <w:rStyle w:val="Heading2Char"/>
        </w:rPr>
        <w:t xml:space="preserve">afeguarding </w:t>
      </w:r>
      <w:r w:rsidR="15601047" w:rsidRPr="43926BC5">
        <w:rPr>
          <w:rStyle w:val="Heading2Char"/>
        </w:rPr>
        <w:t>Person</w:t>
      </w:r>
      <w:r w:rsidRPr="43926BC5">
        <w:rPr>
          <w:rStyle w:val="Heading2Char"/>
        </w:rPr>
        <w:t>s</w:t>
      </w:r>
      <w:bookmarkEnd w:id="16"/>
    </w:p>
    <w:p w14:paraId="12AEE9F0" w14:textId="1308D753" w:rsidR="00766174" w:rsidRPr="0090415B" w:rsidRDefault="00F7707B" w:rsidP="00C330F0">
      <w:pPr>
        <w:pStyle w:val="CM148"/>
        <w:ind w:right="117"/>
        <w:rPr>
          <w:rFonts w:ascii="Calibri" w:hAnsi="Calibri"/>
          <w:sz w:val="22"/>
          <w:szCs w:val="22"/>
        </w:rPr>
      </w:pPr>
      <w:r w:rsidRPr="43926BC5">
        <w:rPr>
          <w:rFonts w:ascii="Calibri" w:hAnsi="Calibri"/>
          <w:sz w:val="22"/>
          <w:szCs w:val="22"/>
        </w:rPr>
        <w:t>are trained to the same level as the DS</w:t>
      </w:r>
      <w:r w:rsidR="14E12031" w:rsidRPr="43926BC5">
        <w:rPr>
          <w:rFonts w:ascii="Calibri" w:hAnsi="Calibri"/>
          <w:sz w:val="22"/>
          <w:szCs w:val="22"/>
        </w:rPr>
        <w:t xml:space="preserve">P </w:t>
      </w:r>
      <w:r w:rsidRPr="43926BC5">
        <w:rPr>
          <w:rFonts w:ascii="Calibri" w:hAnsi="Calibri"/>
          <w:sz w:val="22"/>
          <w:szCs w:val="22"/>
        </w:rPr>
        <w:t>and support the DS</w:t>
      </w:r>
      <w:r w:rsidR="55DA464C" w:rsidRPr="43926BC5">
        <w:rPr>
          <w:rFonts w:ascii="Calibri" w:hAnsi="Calibri"/>
          <w:sz w:val="22"/>
          <w:szCs w:val="22"/>
        </w:rPr>
        <w:t>P</w:t>
      </w:r>
      <w:r w:rsidRPr="43926BC5">
        <w:rPr>
          <w:rFonts w:ascii="Calibri" w:hAnsi="Calibri"/>
          <w:sz w:val="22"/>
          <w:szCs w:val="22"/>
        </w:rPr>
        <w:t xml:space="preserve"> with safeguarding matters as appropriate.  I</w:t>
      </w:r>
      <w:r w:rsidR="00766174" w:rsidRPr="43926BC5">
        <w:rPr>
          <w:rFonts w:ascii="Calibri" w:hAnsi="Calibri"/>
          <w:sz w:val="22"/>
          <w:szCs w:val="22"/>
        </w:rPr>
        <w:t xml:space="preserve">n the absence of the </w:t>
      </w:r>
      <w:r w:rsidR="00627D90" w:rsidRPr="43926BC5">
        <w:rPr>
          <w:rFonts w:ascii="Calibri" w:hAnsi="Calibri"/>
          <w:sz w:val="22"/>
          <w:szCs w:val="22"/>
        </w:rPr>
        <w:t>DS</w:t>
      </w:r>
      <w:r w:rsidR="4005BADB" w:rsidRPr="43926BC5">
        <w:rPr>
          <w:rFonts w:ascii="Calibri" w:hAnsi="Calibri"/>
          <w:sz w:val="22"/>
          <w:szCs w:val="22"/>
        </w:rPr>
        <w:t>P</w:t>
      </w:r>
      <w:r w:rsidR="00766174" w:rsidRPr="43926BC5">
        <w:rPr>
          <w:rFonts w:ascii="Calibri" w:hAnsi="Calibri"/>
          <w:sz w:val="22"/>
          <w:szCs w:val="22"/>
        </w:rPr>
        <w:t xml:space="preserve">, </w:t>
      </w:r>
      <w:r w:rsidRPr="43926BC5">
        <w:rPr>
          <w:rFonts w:ascii="Calibri" w:hAnsi="Calibri"/>
          <w:sz w:val="22"/>
          <w:szCs w:val="22"/>
        </w:rPr>
        <w:t>the deputy DS</w:t>
      </w:r>
      <w:r w:rsidR="4DD97BFF" w:rsidRPr="43926BC5">
        <w:rPr>
          <w:rFonts w:ascii="Calibri" w:hAnsi="Calibri"/>
          <w:sz w:val="22"/>
          <w:szCs w:val="22"/>
        </w:rPr>
        <w:t>P</w:t>
      </w:r>
      <w:r w:rsidRPr="43926BC5">
        <w:rPr>
          <w:rFonts w:ascii="Calibri" w:hAnsi="Calibri"/>
          <w:sz w:val="22"/>
          <w:szCs w:val="22"/>
        </w:rPr>
        <w:t xml:space="preserve"> </w:t>
      </w:r>
      <w:r w:rsidR="00766174" w:rsidRPr="43926BC5">
        <w:rPr>
          <w:rFonts w:ascii="Calibri" w:hAnsi="Calibri"/>
          <w:sz w:val="22"/>
          <w:szCs w:val="22"/>
        </w:rPr>
        <w:t xml:space="preserve">carries out those functions necessary to ensure the ongoing safety and protection of pupils. In the event of the long-term absence of the </w:t>
      </w:r>
      <w:r w:rsidR="005E3858" w:rsidRPr="43926BC5">
        <w:rPr>
          <w:rFonts w:ascii="Calibri" w:hAnsi="Calibri"/>
          <w:sz w:val="22"/>
          <w:szCs w:val="22"/>
        </w:rPr>
        <w:t>DS</w:t>
      </w:r>
      <w:r w:rsidR="5C9617FA" w:rsidRPr="43926BC5">
        <w:rPr>
          <w:rFonts w:ascii="Calibri" w:hAnsi="Calibri"/>
          <w:sz w:val="22"/>
          <w:szCs w:val="22"/>
        </w:rPr>
        <w:t>P</w:t>
      </w:r>
      <w:r w:rsidR="00766174" w:rsidRPr="43926BC5">
        <w:rPr>
          <w:rFonts w:ascii="Calibri" w:hAnsi="Calibri"/>
          <w:sz w:val="22"/>
          <w:szCs w:val="22"/>
        </w:rPr>
        <w:t xml:space="preserve">, the deputy will assume all of the functions above. </w:t>
      </w:r>
    </w:p>
    <w:p w14:paraId="0D2A72C1" w14:textId="77777777" w:rsidR="00766174" w:rsidRPr="0099351A" w:rsidRDefault="00766174" w:rsidP="0099351A">
      <w:pPr>
        <w:pStyle w:val="Heading1"/>
        <w:spacing w:line="240" w:lineRule="auto"/>
      </w:pPr>
      <w:bookmarkStart w:id="17" w:name="_Toc295993795"/>
      <w:bookmarkStart w:id="18" w:name="_Toc478551644"/>
      <w:r w:rsidRPr="0090415B">
        <w:t xml:space="preserve">Good practice guidelines </w:t>
      </w:r>
      <w:r>
        <w:t>and staff code of conduct</w:t>
      </w:r>
      <w:bookmarkEnd w:id="17"/>
      <w:bookmarkEnd w:id="18"/>
    </w:p>
    <w:p w14:paraId="3F0ACACF" w14:textId="77777777" w:rsidR="00766174" w:rsidRPr="0090415B" w:rsidRDefault="00766174" w:rsidP="00C330F0">
      <w:pPr>
        <w:pStyle w:val="CM154"/>
        <w:rPr>
          <w:rFonts w:ascii="Calibri" w:hAnsi="Calibri"/>
          <w:sz w:val="22"/>
          <w:szCs w:val="22"/>
        </w:rPr>
      </w:pPr>
      <w:r w:rsidRPr="0090415B">
        <w:rPr>
          <w:rFonts w:ascii="Calibri" w:hAnsi="Calibri"/>
          <w:sz w:val="22"/>
          <w:szCs w:val="22"/>
        </w:rPr>
        <w:t xml:space="preserve">Good practice includes: </w:t>
      </w:r>
    </w:p>
    <w:p w14:paraId="1FC39945" w14:textId="77777777" w:rsidR="00766174" w:rsidRPr="0090415B" w:rsidRDefault="00766174" w:rsidP="00C330F0">
      <w:pPr>
        <w:pStyle w:val="Default"/>
        <w:rPr>
          <w:rFonts w:ascii="Calibri" w:hAnsi="Calibri"/>
          <w:sz w:val="22"/>
          <w:szCs w:val="22"/>
        </w:rPr>
      </w:pPr>
    </w:p>
    <w:p w14:paraId="29369FC1" w14:textId="77777777" w:rsidR="00766174" w:rsidRPr="0090415B" w:rsidRDefault="00766174" w:rsidP="00FA32B3">
      <w:pPr>
        <w:pStyle w:val="Default"/>
        <w:numPr>
          <w:ilvl w:val="0"/>
          <w:numId w:val="5"/>
        </w:numPr>
        <w:rPr>
          <w:rFonts w:ascii="Calibri" w:hAnsi="Calibri"/>
          <w:color w:val="auto"/>
          <w:sz w:val="22"/>
          <w:szCs w:val="22"/>
        </w:rPr>
      </w:pPr>
      <w:r w:rsidRPr="0090415B">
        <w:rPr>
          <w:rFonts w:ascii="Calibri" w:hAnsi="Calibri"/>
          <w:color w:val="auto"/>
          <w:sz w:val="22"/>
          <w:szCs w:val="22"/>
        </w:rPr>
        <w:t xml:space="preserve">treating all pupils with respect </w:t>
      </w:r>
    </w:p>
    <w:p w14:paraId="356912AB" w14:textId="77777777" w:rsidR="00766174" w:rsidRPr="0090415B" w:rsidRDefault="00766174" w:rsidP="00FA32B3">
      <w:pPr>
        <w:pStyle w:val="Default"/>
        <w:numPr>
          <w:ilvl w:val="0"/>
          <w:numId w:val="5"/>
        </w:numPr>
        <w:rPr>
          <w:rFonts w:ascii="Calibri" w:hAnsi="Calibri"/>
          <w:color w:val="auto"/>
          <w:sz w:val="22"/>
          <w:szCs w:val="22"/>
        </w:rPr>
      </w:pPr>
      <w:r w:rsidRPr="0090415B">
        <w:rPr>
          <w:rFonts w:ascii="Calibri" w:hAnsi="Calibri"/>
          <w:color w:val="auto"/>
          <w:sz w:val="22"/>
          <w:szCs w:val="22"/>
        </w:rPr>
        <w:t xml:space="preserve">setting a good example by conducting ourselves appropriately </w:t>
      </w:r>
    </w:p>
    <w:p w14:paraId="6137DEFA" w14:textId="77777777" w:rsidR="00766174" w:rsidRPr="0090415B" w:rsidRDefault="00766174" w:rsidP="00FA32B3">
      <w:pPr>
        <w:pStyle w:val="Default"/>
        <w:numPr>
          <w:ilvl w:val="0"/>
          <w:numId w:val="5"/>
        </w:numPr>
        <w:rPr>
          <w:rFonts w:ascii="Calibri" w:hAnsi="Calibri"/>
          <w:color w:val="auto"/>
          <w:sz w:val="22"/>
          <w:szCs w:val="22"/>
        </w:rPr>
      </w:pPr>
      <w:r w:rsidRPr="0090415B">
        <w:rPr>
          <w:rFonts w:ascii="Calibri" w:hAnsi="Calibri"/>
          <w:color w:val="auto"/>
          <w:sz w:val="22"/>
          <w:szCs w:val="22"/>
        </w:rPr>
        <w:t xml:space="preserve">involving pupils in decisions that affect them </w:t>
      </w:r>
    </w:p>
    <w:p w14:paraId="77E16197" w14:textId="77777777" w:rsidR="00766174" w:rsidRPr="0090415B" w:rsidRDefault="00766174" w:rsidP="00FA32B3">
      <w:pPr>
        <w:pStyle w:val="Default"/>
        <w:numPr>
          <w:ilvl w:val="0"/>
          <w:numId w:val="5"/>
        </w:numPr>
        <w:rPr>
          <w:rFonts w:ascii="Calibri" w:hAnsi="Calibri"/>
          <w:color w:val="auto"/>
          <w:sz w:val="22"/>
          <w:szCs w:val="22"/>
        </w:rPr>
      </w:pPr>
      <w:r w:rsidRPr="0090415B">
        <w:rPr>
          <w:rFonts w:ascii="Calibri" w:hAnsi="Calibri"/>
          <w:color w:val="auto"/>
          <w:sz w:val="22"/>
          <w:szCs w:val="22"/>
        </w:rPr>
        <w:t xml:space="preserve">encouraging positive, respectful and safe behaviour among pupils </w:t>
      </w:r>
    </w:p>
    <w:p w14:paraId="6AE74C63" w14:textId="77777777" w:rsidR="00766174" w:rsidRPr="0090415B" w:rsidRDefault="00766174" w:rsidP="00FA32B3">
      <w:pPr>
        <w:pStyle w:val="Default"/>
        <w:numPr>
          <w:ilvl w:val="0"/>
          <w:numId w:val="5"/>
        </w:numPr>
        <w:rPr>
          <w:rFonts w:ascii="Calibri" w:hAnsi="Calibri"/>
          <w:color w:val="auto"/>
          <w:sz w:val="22"/>
          <w:szCs w:val="22"/>
        </w:rPr>
      </w:pPr>
      <w:r w:rsidRPr="0090415B">
        <w:rPr>
          <w:rFonts w:ascii="Calibri" w:hAnsi="Calibri"/>
          <w:color w:val="auto"/>
          <w:sz w:val="22"/>
          <w:szCs w:val="22"/>
        </w:rPr>
        <w:t xml:space="preserve">being a good listener </w:t>
      </w:r>
    </w:p>
    <w:p w14:paraId="22A412F2" w14:textId="77777777" w:rsidR="00766174" w:rsidRPr="0090415B" w:rsidRDefault="00766174" w:rsidP="00FA32B3">
      <w:pPr>
        <w:pStyle w:val="Default"/>
        <w:numPr>
          <w:ilvl w:val="0"/>
          <w:numId w:val="5"/>
        </w:numPr>
        <w:rPr>
          <w:rFonts w:ascii="Calibri" w:hAnsi="Calibri"/>
          <w:color w:val="auto"/>
          <w:sz w:val="22"/>
          <w:szCs w:val="22"/>
        </w:rPr>
      </w:pPr>
      <w:r w:rsidRPr="0090415B">
        <w:rPr>
          <w:rFonts w:ascii="Calibri" w:hAnsi="Calibri"/>
          <w:color w:val="auto"/>
          <w:sz w:val="22"/>
          <w:szCs w:val="22"/>
        </w:rPr>
        <w:t xml:space="preserve">being alert to changes in pupils’ behaviour </w:t>
      </w:r>
      <w:r>
        <w:rPr>
          <w:rFonts w:ascii="Calibri" w:hAnsi="Calibri"/>
          <w:color w:val="auto"/>
          <w:sz w:val="22"/>
          <w:szCs w:val="22"/>
        </w:rPr>
        <w:t>and to signs of abuse, neglect and exploitation</w:t>
      </w:r>
    </w:p>
    <w:p w14:paraId="46B753A7" w14:textId="77777777" w:rsidR="00766174" w:rsidRPr="0090415B" w:rsidRDefault="00766174" w:rsidP="00FA32B3">
      <w:pPr>
        <w:pStyle w:val="Default"/>
        <w:numPr>
          <w:ilvl w:val="0"/>
          <w:numId w:val="5"/>
        </w:numPr>
        <w:rPr>
          <w:rFonts w:ascii="Calibri" w:hAnsi="Calibri"/>
          <w:color w:val="auto"/>
          <w:sz w:val="22"/>
          <w:szCs w:val="22"/>
        </w:rPr>
      </w:pPr>
      <w:r w:rsidRPr="0090415B">
        <w:rPr>
          <w:rFonts w:ascii="Calibri" w:hAnsi="Calibri"/>
          <w:color w:val="auto"/>
          <w:sz w:val="22"/>
          <w:szCs w:val="22"/>
        </w:rPr>
        <w:t xml:space="preserve">recognising that challenging behaviour may be an indicator of abuse </w:t>
      </w:r>
    </w:p>
    <w:p w14:paraId="39AB5947" w14:textId="77777777" w:rsidR="00766174" w:rsidRPr="0090415B" w:rsidRDefault="00766174" w:rsidP="00FA32B3">
      <w:pPr>
        <w:pStyle w:val="Default"/>
        <w:numPr>
          <w:ilvl w:val="0"/>
          <w:numId w:val="5"/>
        </w:numPr>
        <w:rPr>
          <w:rFonts w:ascii="Calibri" w:hAnsi="Calibri"/>
          <w:color w:val="auto"/>
          <w:sz w:val="22"/>
          <w:szCs w:val="22"/>
        </w:rPr>
      </w:pPr>
      <w:r w:rsidRPr="0090415B">
        <w:rPr>
          <w:rFonts w:ascii="Calibri" w:hAnsi="Calibri"/>
          <w:color w:val="auto"/>
          <w:sz w:val="22"/>
          <w:szCs w:val="22"/>
        </w:rPr>
        <w:t>reading and understanding the school’s child protection policy</w:t>
      </w:r>
      <w:r>
        <w:rPr>
          <w:rFonts w:ascii="Calibri" w:hAnsi="Calibri"/>
          <w:color w:val="auto"/>
          <w:sz w:val="22"/>
          <w:szCs w:val="22"/>
        </w:rPr>
        <w:t xml:space="preserve">, staff behaviour policy </w:t>
      </w:r>
      <w:r w:rsidRPr="0090415B">
        <w:rPr>
          <w:rFonts w:ascii="Calibri" w:hAnsi="Calibri"/>
          <w:color w:val="auto"/>
          <w:sz w:val="22"/>
          <w:szCs w:val="22"/>
        </w:rPr>
        <w:t xml:space="preserve">and guidance documents on wider safeguarding issues </w:t>
      </w:r>
    </w:p>
    <w:p w14:paraId="4B5C8A7E" w14:textId="77777777" w:rsidR="00766174" w:rsidRPr="0090415B" w:rsidRDefault="00766174" w:rsidP="00FA32B3">
      <w:pPr>
        <w:pStyle w:val="Default"/>
        <w:numPr>
          <w:ilvl w:val="0"/>
          <w:numId w:val="5"/>
        </w:numPr>
        <w:rPr>
          <w:rFonts w:ascii="Calibri" w:hAnsi="Calibri"/>
          <w:color w:val="auto"/>
          <w:sz w:val="22"/>
          <w:szCs w:val="22"/>
        </w:rPr>
      </w:pPr>
      <w:r w:rsidRPr="0090415B">
        <w:rPr>
          <w:rFonts w:ascii="Calibri" w:hAnsi="Calibri"/>
          <w:color w:val="auto"/>
          <w:sz w:val="22"/>
          <w:szCs w:val="22"/>
        </w:rPr>
        <w:t>being aware that the personal and family circumstances and lifestyles of some pupils lead to an increased risk of abuse</w:t>
      </w:r>
    </w:p>
    <w:p w14:paraId="12D6E369" w14:textId="6030906A" w:rsidR="00766174" w:rsidRPr="00A41081" w:rsidRDefault="00766174" w:rsidP="00FA32B3">
      <w:pPr>
        <w:numPr>
          <w:ilvl w:val="0"/>
          <w:numId w:val="5"/>
        </w:numPr>
        <w:autoSpaceDE w:val="0"/>
        <w:autoSpaceDN w:val="0"/>
        <w:adjustRightInd w:val="0"/>
        <w:spacing w:after="0" w:line="240" w:lineRule="auto"/>
      </w:pPr>
      <w:r w:rsidRPr="43926BC5">
        <w:rPr>
          <w:rFonts w:cs="Interstate-Light"/>
          <w:lang w:eastAsia="en-GB"/>
        </w:rPr>
        <w:t xml:space="preserve">referring all concerns about a pupil’s safety and welfare to the </w:t>
      </w:r>
      <w:r w:rsidR="5FBD682B" w:rsidRPr="43926BC5">
        <w:rPr>
          <w:rFonts w:cs="Interstate-Light"/>
          <w:lang w:eastAsia="en-GB"/>
        </w:rPr>
        <w:t>DSP</w:t>
      </w:r>
      <w:r w:rsidRPr="43926BC5">
        <w:rPr>
          <w:rFonts w:cs="Interstate-Light"/>
          <w:lang w:eastAsia="en-GB"/>
        </w:rPr>
        <w:t xml:space="preserve">, or, if </w:t>
      </w:r>
      <w:r w:rsidR="008125AE" w:rsidRPr="43926BC5">
        <w:rPr>
          <w:rFonts w:cs="Interstate-Light"/>
          <w:lang w:eastAsia="en-GB"/>
        </w:rPr>
        <w:t>necessary,</w:t>
      </w:r>
      <w:r w:rsidRPr="43926BC5">
        <w:rPr>
          <w:rFonts w:cs="Interstate-Light"/>
          <w:lang w:eastAsia="en-GB"/>
        </w:rPr>
        <w:t xml:space="preserve"> directly to police or children’s social care</w:t>
      </w:r>
    </w:p>
    <w:p w14:paraId="0562CB0E" w14:textId="77777777" w:rsidR="00766174" w:rsidRPr="0090415B" w:rsidRDefault="00766174" w:rsidP="00C330F0">
      <w:pPr>
        <w:autoSpaceDE w:val="0"/>
        <w:autoSpaceDN w:val="0"/>
        <w:adjustRightInd w:val="0"/>
        <w:spacing w:after="0" w:line="240" w:lineRule="auto"/>
        <w:ind w:left="360"/>
      </w:pPr>
    </w:p>
    <w:p w14:paraId="1AD02B5B" w14:textId="77777777" w:rsidR="00766174" w:rsidRPr="0099351A" w:rsidRDefault="00766174" w:rsidP="0099351A">
      <w:pPr>
        <w:pStyle w:val="Heading1"/>
        <w:spacing w:line="240" w:lineRule="auto"/>
      </w:pPr>
      <w:bookmarkStart w:id="19" w:name="_Toc295993796"/>
      <w:bookmarkStart w:id="20" w:name="_Toc478551645"/>
      <w:r w:rsidRPr="0090415B">
        <w:t>Abuse of</w:t>
      </w:r>
      <w:r>
        <w:t xml:space="preserve"> position of</w:t>
      </w:r>
      <w:r w:rsidRPr="0090415B">
        <w:t xml:space="preserve"> trust</w:t>
      </w:r>
      <w:bookmarkEnd w:id="19"/>
      <w:bookmarkEnd w:id="20"/>
      <w:r w:rsidRPr="0090415B">
        <w:t xml:space="preserve"> </w:t>
      </w:r>
    </w:p>
    <w:p w14:paraId="7D2CFAC9" w14:textId="77777777" w:rsidR="00766174" w:rsidRPr="0090415B" w:rsidRDefault="00766174" w:rsidP="00C330F0">
      <w:pPr>
        <w:pStyle w:val="CM154"/>
        <w:rPr>
          <w:rFonts w:ascii="Calibri" w:hAnsi="Calibri"/>
          <w:sz w:val="22"/>
          <w:szCs w:val="22"/>
        </w:rPr>
      </w:pPr>
      <w:r w:rsidRPr="0090415B">
        <w:rPr>
          <w:rFonts w:ascii="Calibri" w:hAnsi="Calibri"/>
          <w:sz w:val="22"/>
          <w:szCs w:val="22"/>
        </w:rPr>
        <w:t xml:space="preserve">All school staff are aware that inappropriate behaviour towards pupils is unacceptable and that their conduct towards pupils must be beyond reproach. </w:t>
      </w:r>
    </w:p>
    <w:p w14:paraId="34CE0A41" w14:textId="77777777" w:rsidR="00766174" w:rsidRPr="0090415B" w:rsidRDefault="00766174" w:rsidP="00C330F0">
      <w:pPr>
        <w:pStyle w:val="Default"/>
        <w:rPr>
          <w:rFonts w:ascii="Calibri" w:hAnsi="Calibri"/>
          <w:sz w:val="22"/>
          <w:szCs w:val="22"/>
        </w:rPr>
      </w:pPr>
    </w:p>
    <w:p w14:paraId="25073AF8" w14:textId="2287A0B7" w:rsidR="00766174" w:rsidRPr="0090415B" w:rsidRDefault="00E411F8" w:rsidP="00C330F0">
      <w:pPr>
        <w:pStyle w:val="CM154"/>
        <w:ind w:right="117"/>
        <w:rPr>
          <w:rFonts w:ascii="Calibri" w:hAnsi="Calibri"/>
          <w:sz w:val="22"/>
          <w:szCs w:val="22"/>
        </w:rPr>
      </w:pPr>
      <w:r w:rsidRPr="43926BC5">
        <w:rPr>
          <w:rFonts w:ascii="Calibri" w:hAnsi="Calibri"/>
          <w:sz w:val="22"/>
          <w:szCs w:val="22"/>
        </w:rPr>
        <w:t>S</w:t>
      </w:r>
      <w:r w:rsidR="00766174" w:rsidRPr="43926BC5">
        <w:rPr>
          <w:rFonts w:ascii="Calibri" w:hAnsi="Calibri"/>
          <w:sz w:val="22"/>
          <w:szCs w:val="22"/>
        </w:rPr>
        <w:t xml:space="preserve">taff understand that under the Sexual Offences Act 2003 it is an offence for a person over the age of 18 to have a sexual relationship with a person under the age of 18, where that person is in a position of trust, even if the relationship is consensual. This means that any sexual activity between a member of the school staff and a pupil under 18 </w:t>
      </w:r>
      <w:r w:rsidR="60BE8BE0" w:rsidRPr="43926BC5">
        <w:rPr>
          <w:rFonts w:ascii="Calibri" w:hAnsi="Calibri"/>
          <w:sz w:val="22"/>
          <w:szCs w:val="22"/>
        </w:rPr>
        <w:t>will</w:t>
      </w:r>
      <w:r w:rsidR="00766174" w:rsidRPr="43926BC5">
        <w:rPr>
          <w:rFonts w:ascii="Calibri" w:hAnsi="Calibri"/>
          <w:sz w:val="22"/>
          <w:szCs w:val="22"/>
        </w:rPr>
        <w:t xml:space="preserve"> be a criminal offence. </w:t>
      </w:r>
    </w:p>
    <w:p w14:paraId="62EBF3C5" w14:textId="77777777" w:rsidR="00766174" w:rsidRPr="0090415B" w:rsidRDefault="00766174" w:rsidP="00C330F0">
      <w:pPr>
        <w:pStyle w:val="CM148"/>
        <w:rPr>
          <w:rFonts w:ascii="Calibri" w:hAnsi="Calibri"/>
          <w:b/>
          <w:sz w:val="22"/>
          <w:szCs w:val="22"/>
        </w:rPr>
      </w:pPr>
    </w:p>
    <w:p w14:paraId="0B8CF76C" w14:textId="77777777" w:rsidR="00766174" w:rsidRPr="0099351A" w:rsidRDefault="00766174" w:rsidP="0099351A">
      <w:pPr>
        <w:pStyle w:val="Heading1"/>
        <w:spacing w:line="240" w:lineRule="auto"/>
      </w:pPr>
      <w:bookmarkStart w:id="21" w:name="_Toc295993797"/>
      <w:bookmarkStart w:id="22" w:name="_Toc478551646"/>
      <w:r w:rsidRPr="0090415B">
        <w:t>Children who may be particularly vulnerable</w:t>
      </w:r>
      <w:bookmarkEnd w:id="21"/>
      <w:bookmarkEnd w:id="22"/>
      <w:r w:rsidRPr="0090415B">
        <w:t xml:space="preserve"> </w:t>
      </w:r>
    </w:p>
    <w:p w14:paraId="15F5047B" w14:textId="77777777" w:rsidR="00766174" w:rsidRPr="0090415B" w:rsidRDefault="00766174" w:rsidP="00C330F0">
      <w:pPr>
        <w:pStyle w:val="CM2"/>
        <w:spacing w:line="240" w:lineRule="auto"/>
        <w:rPr>
          <w:rFonts w:ascii="Calibri" w:hAnsi="Calibri"/>
          <w:sz w:val="22"/>
          <w:szCs w:val="22"/>
        </w:rPr>
      </w:pPr>
      <w:r w:rsidRPr="0090415B">
        <w:rPr>
          <w:rFonts w:ascii="Calibri" w:hAnsi="Calibri"/>
          <w:sz w:val="22"/>
          <w:szCs w:val="22"/>
        </w:rPr>
        <w:t xml:space="preserve">Some children may have an increased risk of abuse. Many factors can contribute to an increase in risk, including prejudice and discrimination, isolation, social exclusion, communication issues and reluctance on the part of some adults to accept that abuse can occur. To ensure that all of our pupils receive equal protection, we will give special consideration to children who are: </w:t>
      </w:r>
    </w:p>
    <w:p w14:paraId="6D98A12B" w14:textId="77777777" w:rsidR="00766174" w:rsidRPr="0090415B" w:rsidRDefault="00766174" w:rsidP="00C330F0">
      <w:pPr>
        <w:pStyle w:val="Default"/>
        <w:rPr>
          <w:rFonts w:ascii="Calibri" w:hAnsi="Calibri"/>
          <w:sz w:val="22"/>
          <w:szCs w:val="22"/>
        </w:rPr>
      </w:pPr>
    </w:p>
    <w:p w14:paraId="37A8395C" w14:textId="77777777" w:rsidR="00F7707B" w:rsidRPr="00F7707B" w:rsidRDefault="00F7707B" w:rsidP="00F7707B">
      <w:pPr>
        <w:pStyle w:val="Default"/>
        <w:numPr>
          <w:ilvl w:val="0"/>
          <w:numId w:val="6"/>
        </w:numPr>
        <w:rPr>
          <w:rFonts w:ascii="Calibri" w:hAnsi="Calibri"/>
          <w:color w:val="auto"/>
          <w:sz w:val="22"/>
          <w:szCs w:val="22"/>
        </w:rPr>
      </w:pPr>
      <w:r w:rsidRPr="00F7707B">
        <w:rPr>
          <w:rFonts w:ascii="Calibri" w:hAnsi="Calibri"/>
          <w:color w:val="auto"/>
          <w:sz w:val="22"/>
          <w:szCs w:val="22"/>
        </w:rPr>
        <w:t xml:space="preserve">living away from home or in temporary accommodation </w:t>
      </w:r>
    </w:p>
    <w:p w14:paraId="341C5C53" w14:textId="77777777" w:rsidR="00F7707B" w:rsidRPr="0090415B" w:rsidRDefault="00F7707B" w:rsidP="00F7707B">
      <w:pPr>
        <w:pStyle w:val="Default"/>
        <w:numPr>
          <w:ilvl w:val="0"/>
          <w:numId w:val="6"/>
        </w:numPr>
        <w:rPr>
          <w:rFonts w:ascii="Calibri" w:hAnsi="Calibri"/>
          <w:color w:val="auto"/>
          <w:sz w:val="22"/>
          <w:szCs w:val="22"/>
        </w:rPr>
      </w:pPr>
      <w:r w:rsidRPr="0090415B">
        <w:rPr>
          <w:rFonts w:ascii="Calibri" w:hAnsi="Calibri"/>
          <w:color w:val="auto"/>
          <w:sz w:val="22"/>
          <w:szCs w:val="22"/>
        </w:rPr>
        <w:t xml:space="preserve">living in chaotic and unsupportive home situations </w:t>
      </w:r>
    </w:p>
    <w:p w14:paraId="5403D9FE" w14:textId="77777777" w:rsidR="00F7707B" w:rsidRDefault="00F7707B" w:rsidP="00F7707B">
      <w:pPr>
        <w:pStyle w:val="Default"/>
        <w:numPr>
          <w:ilvl w:val="0"/>
          <w:numId w:val="6"/>
        </w:numPr>
        <w:rPr>
          <w:rFonts w:ascii="Calibri" w:hAnsi="Calibri"/>
          <w:color w:val="auto"/>
          <w:sz w:val="22"/>
          <w:szCs w:val="22"/>
        </w:rPr>
      </w:pPr>
      <w:r w:rsidRPr="0090415B">
        <w:rPr>
          <w:rFonts w:ascii="Calibri" w:hAnsi="Calibri"/>
          <w:color w:val="auto"/>
          <w:sz w:val="22"/>
          <w:szCs w:val="22"/>
        </w:rPr>
        <w:t>liv</w:t>
      </w:r>
      <w:r>
        <w:rPr>
          <w:rFonts w:ascii="Calibri" w:hAnsi="Calibri"/>
          <w:color w:val="auto"/>
          <w:sz w:val="22"/>
          <w:szCs w:val="22"/>
        </w:rPr>
        <w:t>ing</w:t>
      </w:r>
      <w:r w:rsidRPr="0090415B">
        <w:rPr>
          <w:rFonts w:ascii="Calibri" w:hAnsi="Calibri"/>
          <w:color w:val="auto"/>
          <w:sz w:val="22"/>
          <w:szCs w:val="22"/>
        </w:rPr>
        <w:t xml:space="preserve"> transient lifestyles </w:t>
      </w:r>
    </w:p>
    <w:p w14:paraId="7DA86A42" w14:textId="77777777" w:rsidR="00F7707B" w:rsidRPr="0090415B" w:rsidRDefault="00F7707B" w:rsidP="00F7707B">
      <w:pPr>
        <w:pStyle w:val="Default"/>
        <w:numPr>
          <w:ilvl w:val="0"/>
          <w:numId w:val="6"/>
        </w:numPr>
        <w:rPr>
          <w:rFonts w:ascii="Calibri" w:hAnsi="Calibri"/>
          <w:color w:val="auto"/>
          <w:sz w:val="22"/>
          <w:szCs w:val="22"/>
        </w:rPr>
      </w:pPr>
      <w:r w:rsidRPr="0090415B">
        <w:rPr>
          <w:rFonts w:ascii="Calibri" w:hAnsi="Calibri"/>
          <w:color w:val="auto"/>
          <w:sz w:val="22"/>
          <w:szCs w:val="22"/>
        </w:rPr>
        <w:lastRenderedPageBreak/>
        <w:t>affected by parental substance misuse</w:t>
      </w:r>
      <w:r>
        <w:rPr>
          <w:rFonts w:ascii="Calibri" w:hAnsi="Calibri"/>
          <w:color w:val="auto"/>
          <w:sz w:val="22"/>
          <w:szCs w:val="22"/>
        </w:rPr>
        <w:t>, domestic violence or parental mental health needs</w:t>
      </w:r>
      <w:r w:rsidRPr="0090415B">
        <w:rPr>
          <w:rFonts w:ascii="Calibri" w:hAnsi="Calibri"/>
          <w:color w:val="auto"/>
          <w:sz w:val="22"/>
          <w:szCs w:val="22"/>
        </w:rPr>
        <w:t xml:space="preserve"> </w:t>
      </w:r>
    </w:p>
    <w:p w14:paraId="504A4042" w14:textId="77777777" w:rsidR="00F7707B" w:rsidRPr="0090415B" w:rsidRDefault="00F7707B" w:rsidP="00F7707B">
      <w:pPr>
        <w:pStyle w:val="Default"/>
        <w:numPr>
          <w:ilvl w:val="0"/>
          <w:numId w:val="6"/>
        </w:numPr>
        <w:rPr>
          <w:rFonts w:ascii="Calibri" w:hAnsi="Calibri"/>
          <w:color w:val="auto"/>
          <w:sz w:val="22"/>
          <w:szCs w:val="22"/>
        </w:rPr>
      </w:pPr>
      <w:r w:rsidRPr="0090415B">
        <w:rPr>
          <w:rFonts w:ascii="Calibri" w:hAnsi="Calibri"/>
          <w:color w:val="auto"/>
          <w:sz w:val="22"/>
          <w:szCs w:val="22"/>
        </w:rPr>
        <w:t xml:space="preserve">vulnerable to being bullied, or engaging in bullying </w:t>
      </w:r>
    </w:p>
    <w:p w14:paraId="629104E3" w14:textId="77777777" w:rsidR="00766174" w:rsidRPr="0090415B" w:rsidRDefault="00766174" w:rsidP="00FA32B3">
      <w:pPr>
        <w:pStyle w:val="Default"/>
        <w:numPr>
          <w:ilvl w:val="0"/>
          <w:numId w:val="6"/>
        </w:numPr>
        <w:rPr>
          <w:rFonts w:ascii="Calibri" w:hAnsi="Calibri"/>
          <w:color w:val="auto"/>
          <w:sz w:val="22"/>
          <w:szCs w:val="22"/>
        </w:rPr>
      </w:pPr>
      <w:r w:rsidRPr="0090415B">
        <w:rPr>
          <w:rFonts w:ascii="Calibri" w:hAnsi="Calibri"/>
          <w:color w:val="auto"/>
          <w:sz w:val="22"/>
          <w:szCs w:val="22"/>
        </w:rPr>
        <w:t>vulnerable to discrimination and maltreatment on the grounds of race, ethnicity, religion</w:t>
      </w:r>
      <w:r>
        <w:rPr>
          <w:rFonts w:ascii="Calibri" w:hAnsi="Calibri"/>
          <w:color w:val="auto"/>
          <w:sz w:val="22"/>
          <w:szCs w:val="22"/>
        </w:rPr>
        <w:t>, disability</w:t>
      </w:r>
      <w:r w:rsidRPr="0090415B">
        <w:rPr>
          <w:rFonts w:ascii="Calibri" w:hAnsi="Calibri"/>
          <w:color w:val="auto"/>
          <w:sz w:val="22"/>
          <w:szCs w:val="22"/>
        </w:rPr>
        <w:t xml:space="preserve"> or sexuality </w:t>
      </w:r>
    </w:p>
    <w:p w14:paraId="6CD5190A" w14:textId="77777777" w:rsidR="00F7707B" w:rsidRPr="0090415B" w:rsidRDefault="00F7707B" w:rsidP="00F7707B">
      <w:pPr>
        <w:pStyle w:val="Default"/>
        <w:numPr>
          <w:ilvl w:val="0"/>
          <w:numId w:val="6"/>
        </w:numPr>
        <w:rPr>
          <w:rFonts w:ascii="Calibri" w:hAnsi="Calibri"/>
          <w:color w:val="auto"/>
          <w:sz w:val="22"/>
          <w:szCs w:val="22"/>
        </w:rPr>
      </w:pPr>
      <w:r w:rsidRPr="0090415B">
        <w:rPr>
          <w:rFonts w:ascii="Calibri" w:hAnsi="Calibri"/>
          <w:color w:val="auto"/>
          <w:sz w:val="22"/>
          <w:szCs w:val="22"/>
        </w:rPr>
        <w:t>do not have English as a first language</w:t>
      </w:r>
    </w:p>
    <w:p w14:paraId="37E71051" w14:textId="77777777" w:rsidR="00766174" w:rsidRPr="0090415B" w:rsidRDefault="00766174" w:rsidP="00444C9D">
      <w:pPr>
        <w:pStyle w:val="Default"/>
        <w:numPr>
          <w:ilvl w:val="0"/>
          <w:numId w:val="6"/>
        </w:numPr>
        <w:rPr>
          <w:rFonts w:ascii="Calibri" w:hAnsi="Calibri"/>
          <w:i/>
          <w:color w:val="808080"/>
          <w:sz w:val="22"/>
          <w:szCs w:val="22"/>
        </w:rPr>
      </w:pPr>
      <w:r w:rsidRPr="00F7707B">
        <w:rPr>
          <w:rFonts w:ascii="Calibri" w:hAnsi="Calibri"/>
          <w:color w:val="auto"/>
          <w:sz w:val="22"/>
          <w:szCs w:val="22"/>
        </w:rPr>
        <w:t>at risk of sexual exploitation</w:t>
      </w:r>
      <w:r w:rsidR="00F7707B" w:rsidRPr="00F7707B">
        <w:rPr>
          <w:rFonts w:ascii="Calibri" w:hAnsi="Calibri"/>
          <w:color w:val="auto"/>
          <w:sz w:val="22"/>
          <w:szCs w:val="22"/>
        </w:rPr>
        <w:t>, female genital mutilation, forced marriage or being drawn into extremism</w:t>
      </w:r>
      <w:r w:rsidR="00444C9D">
        <w:rPr>
          <w:rFonts w:ascii="Calibri" w:hAnsi="Calibri"/>
          <w:color w:val="auto"/>
          <w:sz w:val="22"/>
          <w:szCs w:val="22"/>
        </w:rPr>
        <w:t>.</w:t>
      </w:r>
    </w:p>
    <w:p w14:paraId="78637C93" w14:textId="77777777" w:rsidR="00766174" w:rsidRDefault="00766174" w:rsidP="00C330F0">
      <w:pPr>
        <w:spacing w:line="240" w:lineRule="auto"/>
        <w:rPr>
          <w:rFonts w:cs="Interstate-Light"/>
          <w:lang w:eastAsia="en-GB"/>
        </w:rPr>
      </w:pPr>
      <w:r w:rsidRPr="0090415B">
        <w:rPr>
          <w:rFonts w:cs="Interstate-Light"/>
          <w:lang w:eastAsia="en-GB"/>
        </w:rPr>
        <w:t xml:space="preserve">This list provides examples of additionally vulnerable groups and is not exhaustive. Special consideration </w:t>
      </w:r>
      <w:r w:rsidR="009B7069">
        <w:rPr>
          <w:rFonts w:cs="Interstate-Light"/>
          <w:lang w:eastAsia="en-GB"/>
        </w:rPr>
        <w:t xml:space="preserve">would </w:t>
      </w:r>
      <w:r w:rsidRPr="0090415B">
        <w:rPr>
          <w:rFonts w:cs="Interstate-Light"/>
          <w:lang w:eastAsia="en-GB"/>
        </w:rPr>
        <w:t xml:space="preserve">include the provision of safeguarding information and resources in community </w:t>
      </w:r>
      <w:r w:rsidRPr="00246B16">
        <w:rPr>
          <w:rFonts w:cs="Interstate-Light"/>
          <w:lang w:eastAsia="en-GB"/>
        </w:rPr>
        <w:t>languages</w:t>
      </w:r>
      <w:r w:rsidR="009B7069">
        <w:rPr>
          <w:rFonts w:cs="Interstate-Light"/>
          <w:lang w:eastAsia="en-GB"/>
        </w:rPr>
        <w:t xml:space="preserve"> if appropriate</w:t>
      </w:r>
      <w:r w:rsidRPr="00246B16">
        <w:rPr>
          <w:rFonts w:cs="Interstate-Light"/>
          <w:lang w:eastAsia="en-GB"/>
        </w:rPr>
        <w:t xml:space="preserve"> and accessible formats for children with communication needs</w:t>
      </w:r>
      <w:r w:rsidR="000812AB">
        <w:rPr>
          <w:rFonts w:cs="Interstate-Light"/>
          <w:lang w:eastAsia="en-GB"/>
        </w:rPr>
        <w:t>.</w:t>
      </w:r>
    </w:p>
    <w:p w14:paraId="6099AB2E" w14:textId="77777777" w:rsidR="009D4CCD" w:rsidRPr="00896FA5" w:rsidRDefault="009D4CCD" w:rsidP="009D4CCD">
      <w:pPr>
        <w:pStyle w:val="Heading1"/>
        <w:spacing w:line="240" w:lineRule="auto"/>
        <w:rPr>
          <w:lang w:eastAsia="en-GB"/>
        </w:rPr>
      </w:pPr>
      <w:r>
        <w:rPr>
          <w:lang w:eastAsia="en-GB"/>
        </w:rPr>
        <w:t>C</w:t>
      </w:r>
      <w:r w:rsidRPr="00896FA5">
        <w:rPr>
          <w:lang w:eastAsia="en-GB"/>
        </w:rPr>
        <w:t>hildren</w:t>
      </w:r>
      <w:r>
        <w:rPr>
          <w:lang w:eastAsia="en-GB"/>
        </w:rPr>
        <w:t xml:space="preserve"> with special educational needs and disabilities</w:t>
      </w:r>
    </w:p>
    <w:p w14:paraId="23E5758F" w14:textId="54F6E0E2" w:rsidR="009D4CCD" w:rsidRPr="00C75800" w:rsidRDefault="009D4CCD" w:rsidP="009D4CCD">
      <w:pPr>
        <w:autoSpaceDE w:val="0"/>
        <w:autoSpaceDN w:val="0"/>
        <w:adjustRightInd w:val="0"/>
        <w:spacing w:after="0" w:line="240" w:lineRule="auto"/>
        <w:rPr>
          <w:rFonts w:cs="Arial"/>
          <w:color w:val="000000"/>
          <w:lang w:eastAsia="en-GB"/>
        </w:rPr>
      </w:pPr>
      <w:r w:rsidRPr="00C75800">
        <w:rPr>
          <w:rFonts w:cs="Arial"/>
          <w:color w:val="000000"/>
          <w:lang w:eastAsia="en-GB"/>
        </w:rPr>
        <w:t xml:space="preserve">Children with </w:t>
      </w:r>
      <w:r w:rsidR="00495DF7">
        <w:rPr>
          <w:rFonts w:cs="Arial"/>
          <w:color w:val="000000"/>
          <w:lang w:eastAsia="en-GB"/>
        </w:rPr>
        <w:t>additional</w:t>
      </w:r>
      <w:r w:rsidRPr="00C75800">
        <w:rPr>
          <w:rFonts w:cs="Arial"/>
          <w:color w:val="000000"/>
          <w:lang w:eastAsia="en-GB"/>
        </w:rPr>
        <w:t xml:space="preserve"> </w:t>
      </w:r>
      <w:r w:rsidR="00495DF7">
        <w:rPr>
          <w:rFonts w:cs="Arial"/>
          <w:color w:val="000000"/>
          <w:lang w:eastAsia="en-GB"/>
        </w:rPr>
        <w:t>learning</w:t>
      </w:r>
      <w:r w:rsidRPr="00C75800">
        <w:rPr>
          <w:rFonts w:cs="Arial"/>
          <w:color w:val="000000"/>
          <w:lang w:eastAsia="en-GB"/>
        </w:rPr>
        <w:t xml:space="preserve"> needs (</w:t>
      </w:r>
      <w:r w:rsidR="00495DF7">
        <w:rPr>
          <w:rFonts w:cs="Arial"/>
          <w:color w:val="000000"/>
          <w:lang w:eastAsia="en-GB"/>
        </w:rPr>
        <w:t>ALN</w:t>
      </w:r>
      <w:r w:rsidRPr="00C75800">
        <w:rPr>
          <w:rFonts w:cs="Arial"/>
          <w:color w:val="000000"/>
          <w:lang w:eastAsia="en-GB"/>
        </w:rPr>
        <w:t xml:space="preserve">) and disabilities can face additional safeguarding challenges. </w:t>
      </w:r>
      <w:r w:rsidR="00DC4804" w:rsidRPr="00C75800">
        <w:rPr>
          <w:rFonts w:cs="Arial"/>
          <w:color w:val="000000"/>
          <w:lang w:eastAsia="en-GB"/>
        </w:rPr>
        <w:t>Additional</w:t>
      </w:r>
      <w:r w:rsidRPr="00C75800">
        <w:rPr>
          <w:rFonts w:cs="Arial"/>
          <w:color w:val="000000"/>
          <w:lang w:eastAsia="en-GB"/>
        </w:rPr>
        <w:t xml:space="preserve"> barriers can exist when recognising abuse and neglect in this group of children</w:t>
      </w:r>
      <w:r w:rsidR="00DC4804" w:rsidRPr="00C75800">
        <w:rPr>
          <w:rFonts w:cs="Arial"/>
          <w:color w:val="000000"/>
          <w:lang w:eastAsia="en-GB"/>
        </w:rPr>
        <w:t>, which c</w:t>
      </w:r>
      <w:r w:rsidRPr="00C75800">
        <w:rPr>
          <w:rFonts w:cs="Arial"/>
          <w:color w:val="000000"/>
          <w:lang w:eastAsia="en-GB"/>
        </w:rPr>
        <w:t xml:space="preserve">an include: </w:t>
      </w:r>
    </w:p>
    <w:p w14:paraId="2946DB82" w14:textId="77777777" w:rsidR="009D4CCD" w:rsidRPr="00C75800" w:rsidRDefault="009D4CCD" w:rsidP="009D4CCD">
      <w:pPr>
        <w:autoSpaceDE w:val="0"/>
        <w:autoSpaceDN w:val="0"/>
        <w:adjustRightInd w:val="0"/>
        <w:spacing w:after="0" w:line="240" w:lineRule="auto"/>
        <w:rPr>
          <w:lang w:eastAsia="en-GB"/>
        </w:rPr>
      </w:pPr>
    </w:p>
    <w:p w14:paraId="65ECDC74" w14:textId="77777777" w:rsidR="009D4CCD" w:rsidRPr="00C75800" w:rsidRDefault="009D4CCD" w:rsidP="00FA32B3">
      <w:pPr>
        <w:numPr>
          <w:ilvl w:val="0"/>
          <w:numId w:val="21"/>
        </w:numPr>
        <w:autoSpaceDE w:val="0"/>
        <w:autoSpaceDN w:val="0"/>
        <w:adjustRightInd w:val="0"/>
        <w:spacing w:after="0" w:line="240" w:lineRule="auto"/>
        <w:rPr>
          <w:lang w:eastAsia="en-GB"/>
        </w:rPr>
      </w:pPr>
      <w:r w:rsidRPr="00C75800">
        <w:rPr>
          <w:rFonts w:cs="Arial"/>
          <w:color w:val="000000"/>
          <w:lang w:eastAsia="en-GB"/>
        </w:rPr>
        <w:t xml:space="preserve">assumptions that indicators of possible abuse such as behaviour, mood and injury relate to the child’s disability without further exploration; </w:t>
      </w:r>
    </w:p>
    <w:p w14:paraId="5997CC1D" w14:textId="77777777" w:rsidR="009D4CCD" w:rsidRPr="00C75800" w:rsidRDefault="009D4CCD" w:rsidP="009D4CCD">
      <w:pPr>
        <w:autoSpaceDE w:val="0"/>
        <w:autoSpaceDN w:val="0"/>
        <w:adjustRightInd w:val="0"/>
        <w:spacing w:after="0" w:line="240" w:lineRule="auto"/>
        <w:rPr>
          <w:rFonts w:cs="Arial"/>
          <w:color w:val="000000"/>
          <w:lang w:eastAsia="en-GB"/>
        </w:rPr>
      </w:pPr>
    </w:p>
    <w:p w14:paraId="5B169B66" w14:textId="4AE40330" w:rsidR="009D4CCD" w:rsidRPr="00C75800" w:rsidRDefault="009D4CCD" w:rsidP="00FA32B3">
      <w:pPr>
        <w:numPr>
          <w:ilvl w:val="0"/>
          <w:numId w:val="21"/>
        </w:numPr>
        <w:autoSpaceDE w:val="0"/>
        <w:autoSpaceDN w:val="0"/>
        <w:adjustRightInd w:val="0"/>
        <w:spacing w:after="0" w:line="240" w:lineRule="auto"/>
        <w:rPr>
          <w:rFonts w:cs="Arial"/>
          <w:color w:val="000000"/>
          <w:lang w:eastAsia="en-GB"/>
        </w:rPr>
      </w:pPr>
      <w:r w:rsidRPr="00C75800">
        <w:rPr>
          <w:rFonts w:cs="Arial"/>
          <w:color w:val="000000"/>
          <w:lang w:eastAsia="en-GB"/>
        </w:rPr>
        <w:t xml:space="preserve">the potential for children with </w:t>
      </w:r>
      <w:r w:rsidR="00620CE2">
        <w:rPr>
          <w:rFonts w:cs="Arial"/>
          <w:color w:val="000000"/>
          <w:lang w:eastAsia="en-GB"/>
        </w:rPr>
        <w:t>ALN</w:t>
      </w:r>
      <w:r w:rsidRPr="00C75800">
        <w:rPr>
          <w:rFonts w:cs="Arial"/>
          <w:color w:val="000000"/>
          <w:lang w:eastAsia="en-GB"/>
        </w:rPr>
        <w:t xml:space="preserve"> and disabilities being disproportionally impacted by behaviours such as bullying, without outwardly showing any signs; and</w:t>
      </w:r>
    </w:p>
    <w:p w14:paraId="29D6B04F" w14:textId="77777777" w:rsidR="009D4CCD" w:rsidRPr="00C75800" w:rsidRDefault="009D4CCD" w:rsidP="009D4CCD">
      <w:pPr>
        <w:autoSpaceDE w:val="0"/>
        <w:autoSpaceDN w:val="0"/>
        <w:adjustRightInd w:val="0"/>
        <w:spacing w:after="0" w:line="240" w:lineRule="auto"/>
        <w:rPr>
          <w:lang w:eastAsia="en-GB"/>
        </w:rPr>
      </w:pPr>
      <w:r w:rsidRPr="00C75800">
        <w:rPr>
          <w:rFonts w:cs="Arial"/>
          <w:color w:val="000000"/>
          <w:lang w:eastAsia="en-GB"/>
        </w:rPr>
        <w:t xml:space="preserve"> </w:t>
      </w:r>
    </w:p>
    <w:p w14:paraId="5D2A2D40" w14:textId="77777777" w:rsidR="009D4CCD" w:rsidRPr="00FA32B3" w:rsidRDefault="009D4CCD" w:rsidP="00FA32B3">
      <w:pPr>
        <w:numPr>
          <w:ilvl w:val="0"/>
          <w:numId w:val="21"/>
        </w:numPr>
        <w:spacing w:line="240" w:lineRule="auto"/>
        <w:rPr>
          <w:rFonts w:cs="Interstate-Light"/>
          <w:lang w:eastAsia="en-GB"/>
        </w:rPr>
      </w:pPr>
      <w:r w:rsidRPr="00C75800">
        <w:rPr>
          <w:rFonts w:cs="Arial"/>
          <w:color w:val="000000"/>
          <w:lang w:eastAsia="en-GB"/>
        </w:rPr>
        <w:t>communication barriers and difficulties in overcoming these barriers.</w:t>
      </w:r>
    </w:p>
    <w:p w14:paraId="25D6D347" w14:textId="77777777" w:rsidR="00DC4804" w:rsidRPr="00C75800" w:rsidRDefault="00DC4804" w:rsidP="00DC4804">
      <w:pPr>
        <w:spacing w:line="240" w:lineRule="auto"/>
        <w:rPr>
          <w:rFonts w:cs="Interstate-Light"/>
          <w:lang w:eastAsia="en-GB"/>
        </w:rPr>
      </w:pPr>
      <w:r w:rsidRPr="00C75800">
        <w:rPr>
          <w:rFonts w:cs="Interstate-Light"/>
          <w:lang w:eastAsia="en-GB"/>
        </w:rPr>
        <w:t>Staff are trained to manage these additional barriers to ensure th</w:t>
      </w:r>
      <w:r w:rsidR="009B7069">
        <w:rPr>
          <w:rFonts w:cs="Interstate-Light"/>
          <w:lang w:eastAsia="en-GB"/>
        </w:rPr>
        <w:t>e</w:t>
      </w:r>
      <w:r w:rsidRPr="00C75800">
        <w:rPr>
          <w:rFonts w:cs="Interstate-Light"/>
          <w:lang w:eastAsia="en-GB"/>
        </w:rPr>
        <w:t xml:space="preserve"> children </w:t>
      </w:r>
      <w:r w:rsidR="009B7069">
        <w:rPr>
          <w:rFonts w:cs="Interstate-Light"/>
          <w:lang w:eastAsia="en-GB"/>
        </w:rPr>
        <w:t xml:space="preserve">in our care </w:t>
      </w:r>
      <w:r w:rsidRPr="00C75800">
        <w:rPr>
          <w:rFonts w:cs="Interstate-Light"/>
          <w:lang w:eastAsia="en-GB"/>
        </w:rPr>
        <w:t>are appropriately safeguarded.</w:t>
      </w:r>
    </w:p>
    <w:p w14:paraId="232EA093" w14:textId="77777777" w:rsidR="00766174" w:rsidRPr="00896FA5" w:rsidRDefault="005E3858" w:rsidP="00C330F0">
      <w:pPr>
        <w:pStyle w:val="Heading1"/>
        <w:spacing w:line="240" w:lineRule="auto"/>
        <w:rPr>
          <w:lang w:eastAsia="en-GB"/>
        </w:rPr>
      </w:pPr>
      <w:bookmarkStart w:id="23" w:name="_Toc295993798"/>
      <w:bookmarkStart w:id="24" w:name="_Toc478551647"/>
      <w:r>
        <w:rPr>
          <w:lang w:eastAsia="en-GB"/>
        </w:rPr>
        <w:t>C</w:t>
      </w:r>
      <w:r w:rsidR="00766174" w:rsidRPr="00896FA5">
        <w:rPr>
          <w:lang w:eastAsia="en-GB"/>
        </w:rPr>
        <w:t>hildren</w:t>
      </w:r>
      <w:bookmarkEnd w:id="23"/>
      <w:r>
        <w:rPr>
          <w:lang w:eastAsia="en-GB"/>
        </w:rPr>
        <w:t xml:space="preserve"> missing education</w:t>
      </w:r>
      <w:bookmarkEnd w:id="24"/>
    </w:p>
    <w:p w14:paraId="56BD357E" w14:textId="02AEF565" w:rsidR="00766174" w:rsidRPr="00246B16" w:rsidRDefault="00766174" w:rsidP="00C330F0">
      <w:pPr>
        <w:spacing w:line="240" w:lineRule="auto"/>
        <w:rPr>
          <w:rFonts w:cs="Interstate-Light"/>
          <w:lang w:eastAsia="en-GB"/>
        </w:rPr>
      </w:pPr>
      <w:r>
        <w:rPr>
          <w:rFonts w:cs="Interstate-Light"/>
          <w:lang w:eastAsia="en-GB"/>
        </w:rPr>
        <w:t xml:space="preserve">Attendance, absence and exclusions are closely monitored. A child going missing from education is a potential indicator of abuse and neglect, including sexual abuse </w:t>
      </w:r>
      <w:r w:rsidR="00F7707B">
        <w:rPr>
          <w:rFonts w:cs="Interstate-Light"/>
          <w:lang w:eastAsia="en-GB"/>
        </w:rPr>
        <w:t>or</w:t>
      </w:r>
      <w:r>
        <w:rPr>
          <w:rFonts w:cs="Interstate-Light"/>
          <w:lang w:eastAsia="en-GB"/>
        </w:rPr>
        <w:t xml:space="preserve"> exploitation</w:t>
      </w:r>
      <w:r w:rsidR="00F7707B">
        <w:rPr>
          <w:rFonts w:cs="Interstate-Light"/>
          <w:lang w:eastAsia="en-GB"/>
        </w:rPr>
        <w:t>, or mental health problems</w:t>
      </w:r>
      <w:r>
        <w:rPr>
          <w:rFonts w:cs="Interstate-Light"/>
          <w:lang w:eastAsia="en-GB"/>
        </w:rPr>
        <w:t>. The DS</w:t>
      </w:r>
      <w:r w:rsidR="004522BA">
        <w:rPr>
          <w:rFonts w:cs="Interstate-Light"/>
          <w:lang w:eastAsia="en-GB"/>
        </w:rPr>
        <w:t>P</w:t>
      </w:r>
      <w:r>
        <w:rPr>
          <w:rFonts w:cs="Interstate-Light"/>
          <w:lang w:eastAsia="en-GB"/>
        </w:rPr>
        <w:t xml:space="preserve"> will monitor unauthorised absence and take appropriate action</w:t>
      </w:r>
      <w:r w:rsidR="00877B1C">
        <w:rPr>
          <w:rFonts w:cs="Interstate-Light"/>
          <w:lang w:eastAsia="en-GB"/>
        </w:rPr>
        <w:t xml:space="preserve"> including notifying the local authority</w:t>
      </w:r>
      <w:r>
        <w:rPr>
          <w:rFonts w:cs="Interstate-Light"/>
          <w:lang w:eastAsia="en-GB"/>
        </w:rPr>
        <w:t>, particularly where children go missing on repeated occasions.</w:t>
      </w:r>
      <w:r w:rsidR="00877B1C">
        <w:rPr>
          <w:rFonts w:cs="Interstate-Light"/>
          <w:lang w:eastAsia="en-GB"/>
        </w:rPr>
        <w:t xml:space="preserve"> Staff must </w:t>
      </w:r>
      <w:r w:rsidR="00F7707B">
        <w:rPr>
          <w:rFonts w:cs="Interstate-Light"/>
          <w:lang w:eastAsia="en-GB"/>
        </w:rPr>
        <w:t xml:space="preserve">also </w:t>
      </w:r>
      <w:r w:rsidR="00877B1C">
        <w:rPr>
          <w:rFonts w:cs="Interstate-Light"/>
          <w:lang w:eastAsia="en-GB"/>
        </w:rPr>
        <w:t xml:space="preserve">be alert to signs of children at risk of travelling to conflict zones, </w:t>
      </w:r>
      <w:r w:rsidR="00C744D6">
        <w:rPr>
          <w:rFonts w:cs="Interstate-Light"/>
          <w:lang w:eastAsia="en-GB"/>
        </w:rPr>
        <w:t>female</w:t>
      </w:r>
      <w:r w:rsidR="00877B1C">
        <w:rPr>
          <w:rFonts w:cs="Interstate-Light"/>
          <w:lang w:eastAsia="en-GB"/>
        </w:rPr>
        <w:t xml:space="preserve"> genital mutilation and forced marriage. </w:t>
      </w:r>
    </w:p>
    <w:p w14:paraId="1B35CAE7" w14:textId="77777777" w:rsidR="00766174" w:rsidRPr="0099351A" w:rsidRDefault="00766174" w:rsidP="0099351A">
      <w:pPr>
        <w:pStyle w:val="Heading1"/>
        <w:spacing w:line="240" w:lineRule="auto"/>
      </w:pPr>
      <w:bookmarkStart w:id="25" w:name="_Toc295993802"/>
      <w:bookmarkStart w:id="26" w:name="_Toc478551648"/>
      <w:r>
        <w:t>Whistle blowing i</w:t>
      </w:r>
      <w:r w:rsidRPr="0090415B">
        <w:t>f you have concerns about a colleague</w:t>
      </w:r>
      <w:bookmarkEnd w:id="25"/>
      <w:bookmarkEnd w:id="26"/>
      <w:r w:rsidRPr="0090415B">
        <w:t xml:space="preserve"> </w:t>
      </w:r>
    </w:p>
    <w:p w14:paraId="14CC47C9" w14:textId="40230E90" w:rsidR="00766174" w:rsidRPr="0090415B" w:rsidRDefault="00766174" w:rsidP="00C330F0">
      <w:pPr>
        <w:pStyle w:val="CM148"/>
        <w:rPr>
          <w:rFonts w:ascii="Calibri" w:hAnsi="Calibri"/>
          <w:sz w:val="22"/>
          <w:szCs w:val="22"/>
        </w:rPr>
      </w:pPr>
      <w:r w:rsidRPr="0090415B">
        <w:rPr>
          <w:rFonts w:ascii="Calibri" w:hAnsi="Calibri"/>
          <w:sz w:val="22"/>
          <w:szCs w:val="22"/>
        </w:rPr>
        <w:t xml:space="preserve">Staff who are concerned about the conduct of a colleague towards a pupil are undoubtedly placed in a very difficult situation. They may worry that they have misunderstood the situation and they will wonder whether a report could jeopardise their colleague’s career. All staff must remember that the welfare of the child is paramount. The school’s </w:t>
      </w:r>
      <w:r w:rsidRPr="0084118D">
        <w:rPr>
          <w:rFonts w:ascii="Calibri" w:hAnsi="Calibri"/>
          <w:sz w:val="22"/>
          <w:szCs w:val="22"/>
        </w:rPr>
        <w:t xml:space="preserve">whistleblowing </w:t>
      </w:r>
      <w:r w:rsidR="00E274CD">
        <w:rPr>
          <w:rFonts w:ascii="Calibri" w:hAnsi="Calibri"/>
          <w:sz w:val="22"/>
          <w:szCs w:val="22"/>
        </w:rPr>
        <w:t>policy</w:t>
      </w:r>
      <w:r w:rsidRPr="0090415B">
        <w:rPr>
          <w:rFonts w:ascii="Calibri" w:hAnsi="Calibri"/>
          <w:i/>
          <w:color w:val="808080"/>
          <w:sz w:val="22"/>
          <w:szCs w:val="22"/>
        </w:rPr>
        <w:t xml:space="preserve"> </w:t>
      </w:r>
      <w:r w:rsidRPr="0090415B">
        <w:rPr>
          <w:rFonts w:ascii="Calibri" w:hAnsi="Calibri"/>
          <w:sz w:val="22"/>
          <w:szCs w:val="22"/>
        </w:rPr>
        <w:t>enables staff to raise concerns or allegations</w:t>
      </w:r>
      <w:r>
        <w:rPr>
          <w:rFonts w:ascii="Calibri" w:hAnsi="Calibri"/>
          <w:sz w:val="22"/>
          <w:szCs w:val="22"/>
        </w:rPr>
        <w:t>, initially</w:t>
      </w:r>
      <w:r w:rsidRPr="0090415B">
        <w:rPr>
          <w:rFonts w:ascii="Calibri" w:hAnsi="Calibri"/>
          <w:sz w:val="22"/>
          <w:szCs w:val="22"/>
        </w:rPr>
        <w:t xml:space="preserve"> in confidence and for a sensitive enquiry to take place</w:t>
      </w:r>
      <w:r w:rsidR="00E274CD">
        <w:rPr>
          <w:rFonts w:ascii="Calibri" w:hAnsi="Calibri"/>
          <w:sz w:val="22"/>
          <w:szCs w:val="22"/>
        </w:rPr>
        <w:t xml:space="preserve"> – see Whistleblowing policy.</w:t>
      </w:r>
    </w:p>
    <w:p w14:paraId="110FFD37" w14:textId="77777777" w:rsidR="00766174" w:rsidRPr="0090415B" w:rsidRDefault="00766174" w:rsidP="00C330F0">
      <w:pPr>
        <w:pStyle w:val="Default"/>
        <w:rPr>
          <w:rFonts w:ascii="Calibri" w:hAnsi="Calibri"/>
          <w:sz w:val="22"/>
          <w:szCs w:val="22"/>
        </w:rPr>
      </w:pPr>
    </w:p>
    <w:p w14:paraId="47BA24A7" w14:textId="1A5DC97F" w:rsidR="00766174" w:rsidRDefault="00766174" w:rsidP="00C330F0">
      <w:pPr>
        <w:pStyle w:val="CM148"/>
        <w:rPr>
          <w:rFonts w:ascii="Calibri" w:hAnsi="Calibri"/>
          <w:sz w:val="22"/>
          <w:szCs w:val="22"/>
        </w:rPr>
      </w:pPr>
      <w:r w:rsidRPr="0090415B">
        <w:rPr>
          <w:rFonts w:ascii="Calibri" w:hAnsi="Calibri"/>
          <w:sz w:val="22"/>
          <w:szCs w:val="22"/>
        </w:rPr>
        <w:t>All concerns of poor practice or possible child abuse by colleagues should be reported to the headteacher. Complaints about the headteacher</w:t>
      </w:r>
      <w:r>
        <w:rPr>
          <w:rFonts w:ascii="Calibri" w:hAnsi="Calibri"/>
          <w:sz w:val="22"/>
          <w:szCs w:val="22"/>
        </w:rPr>
        <w:t>/p</w:t>
      </w:r>
      <w:r w:rsidR="00E03850">
        <w:rPr>
          <w:rFonts w:ascii="Calibri" w:hAnsi="Calibri"/>
          <w:sz w:val="22"/>
          <w:szCs w:val="22"/>
        </w:rPr>
        <w:t>rop</w:t>
      </w:r>
      <w:r w:rsidR="00342241">
        <w:rPr>
          <w:rFonts w:ascii="Calibri" w:hAnsi="Calibri"/>
          <w:sz w:val="22"/>
          <w:szCs w:val="22"/>
        </w:rPr>
        <w:t>rietor</w:t>
      </w:r>
      <w:r w:rsidRPr="0090415B">
        <w:rPr>
          <w:rFonts w:ascii="Calibri" w:hAnsi="Calibri"/>
          <w:sz w:val="22"/>
          <w:szCs w:val="22"/>
        </w:rPr>
        <w:t xml:space="preserve"> should be reported to</w:t>
      </w:r>
      <w:r w:rsidR="00342241">
        <w:rPr>
          <w:rFonts w:ascii="Calibri" w:hAnsi="Calibri"/>
          <w:sz w:val="22"/>
          <w:szCs w:val="22"/>
        </w:rPr>
        <w:t xml:space="preserve"> an</w:t>
      </w:r>
      <w:r w:rsidR="000A1FB9">
        <w:rPr>
          <w:rFonts w:ascii="Calibri" w:hAnsi="Calibri"/>
          <w:sz w:val="22"/>
          <w:szCs w:val="22"/>
        </w:rPr>
        <w:t xml:space="preserve"> alternative </w:t>
      </w:r>
      <w:r>
        <w:rPr>
          <w:rFonts w:ascii="Calibri" w:hAnsi="Calibri"/>
          <w:sz w:val="22"/>
          <w:szCs w:val="22"/>
        </w:rPr>
        <w:t>proprietor</w:t>
      </w:r>
      <w:r w:rsidRPr="0090415B">
        <w:rPr>
          <w:rFonts w:ascii="Calibri" w:hAnsi="Calibri"/>
          <w:sz w:val="22"/>
          <w:szCs w:val="22"/>
        </w:rPr>
        <w:t xml:space="preserve">. </w:t>
      </w:r>
    </w:p>
    <w:p w14:paraId="6B699379" w14:textId="77777777" w:rsidR="00766174" w:rsidRDefault="00766174" w:rsidP="00C330F0">
      <w:pPr>
        <w:pStyle w:val="Default"/>
      </w:pPr>
    </w:p>
    <w:p w14:paraId="03D7FC9E" w14:textId="77777777" w:rsidR="00766174" w:rsidRDefault="00766174" w:rsidP="00C330F0">
      <w:pPr>
        <w:pStyle w:val="Default"/>
        <w:rPr>
          <w:rFonts w:ascii="Calibri" w:hAnsi="Calibri"/>
          <w:sz w:val="22"/>
        </w:rPr>
      </w:pPr>
      <w:r w:rsidRPr="00226948">
        <w:rPr>
          <w:rFonts w:ascii="Calibri" w:hAnsi="Calibri"/>
          <w:sz w:val="22"/>
        </w:rPr>
        <w:t xml:space="preserve">Staff may also report their concerns directly to children’s social care or the police if </w:t>
      </w:r>
      <w:r>
        <w:rPr>
          <w:rFonts w:ascii="Calibri" w:hAnsi="Calibri"/>
          <w:sz w:val="22"/>
        </w:rPr>
        <w:t xml:space="preserve">they </w:t>
      </w:r>
      <w:r w:rsidRPr="00226948">
        <w:rPr>
          <w:rFonts w:ascii="Calibri" w:hAnsi="Calibri"/>
          <w:sz w:val="22"/>
        </w:rPr>
        <w:t>believe direct reporting is necessary to secure action</w:t>
      </w:r>
      <w:r>
        <w:rPr>
          <w:rFonts w:ascii="Calibri" w:hAnsi="Calibri"/>
          <w:sz w:val="22"/>
        </w:rPr>
        <w:t>.</w:t>
      </w:r>
    </w:p>
    <w:p w14:paraId="0159B8E1" w14:textId="77777777" w:rsidR="0050698E" w:rsidRPr="0056372A" w:rsidRDefault="0050698E" w:rsidP="00C330F0">
      <w:pPr>
        <w:pStyle w:val="Default"/>
        <w:rPr>
          <w:rFonts w:ascii="Calibri" w:hAnsi="Calibri"/>
          <w:sz w:val="22"/>
        </w:rPr>
      </w:pPr>
    </w:p>
    <w:p w14:paraId="7A69C0CC" w14:textId="77777777" w:rsidR="00766174" w:rsidRPr="0099351A" w:rsidRDefault="00766174" w:rsidP="0099351A">
      <w:pPr>
        <w:pStyle w:val="Heading1"/>
        <w:spacing w:line="240" w:lineRule="auto"/>
      </w:pPr>
      <w:bookmarkStart w:id="27" w:name="_Toc295993803"/>
      <w:bookmarkStart w:id="28" w:name="_Toc478551649"/>
      <w:r>
        <w:lastRenderedPageBreak/>
        <w:t>Allegations against staff</w:t>
      </w:r>
      <w:bookmarkEnd w:id="27"/>
      <w:bookmarkEnd w:id="28"/>
    </w:p>
    <w:p w14:paraId="000FBE57" w14:textId="2F35F2AD" w:rsidR="00064C6E" w:rsidRDefault="00766174" w:rsidP="00064C6E">
      <w:pPr>
        <w:rPr>
          <w:rFonts w:cs="Interstate-Light"/>
          <w:lang w:eastAsia="en-GB"/>
        </w:rPr>
      </w:pPr>
      <w:bookmarkStart w:id="29" w:name="_Hlk2398954"/>
      <w:r>
        <w:t xml:space="preserve">When an allegation is made against a member of staff, </w:t>
      </w:r>
      <w:r w:rsidR="005E3858">
        <w:t xml:space="preserve">our </w:t>
      </w:r>
      <w:r>
        <w:t xml:space="preserve">set procedures must be followed. </w:t>
      </w:r>
      <w:r w:rsidRPr="43926BC5">
        <w:rPr>
          <w:rFonts w:cs="Interstate-Light"/>
          <w:color w:val="000000" w:themeColor="text1"/>
          <w:lang w:eastAsia="en-GB"/>
        </w:rPr>
        <w:t xml:space="preserve">The full procedures for </w:t>
      </w:r>
      <w:r w:rsidRPr="43926BC5">
        <w:rPr>
          <w:rFonts w:cs="Interstate-Light"/>
          <w:lang w:eastAsia="en-GB"/>
        </w:rPr>
        <w:t>dealing with allegations against staff can be found in</w:t>
      </w:r>
      <w:r w:rsidR="00E539AF">
        <w:rPr>
          <w:rFonts w:cs="Interstate-Light"/>
          <w:lang w:eastAsia="en-GB"/>
        </w:rPr>
        <w:t xml:space="preserve"> our school policy:</w:t>
      </w:r>
    </w:p>
    <w:p w14:paraId="6F1EB915" w14:textId="77777777" w:rsidR="00000A32" w:rsidRDefault="00E539AF" w:rsidP="00064C6E">
      <w:pPr>
        <w:rPr>
          <w:rFonts w:cs="Interstate-Light"/>
          <w:lang w:eastAsia="en-GB"/>
        </w:rPr>
      </w:pPr>
      <w:r>
        <w:rPr>
          <w:rFonts w:cs="Interstate-Light"/>
          <w:lang w:eastAsia="en-GB"/>
        </w:rPr>
        <w:t>‘Allegations of abuse of a pupil by a member of staff’. This policy</w:t>
      </w:r>
      <w:r w:rsidR="00C04803">
        <w:rPr>
          <w:rFonts w:cs="Interstate-Light"/>
          <w:lang w:eastAsia="en-GB"/>
        </w:rPr>
        <w:t xml:space="preserve"> relates to the procedures outlined</w:t>
      </w:r>
      <w:r w:rsidR="00E57560">
        <w:rPr>
          <w:rFonts w:cs="Interstate-Light"/>
          <w:lang w:eastAsia="en-GB"/>
        </w:rPr>
        <w:t xml:space="preserve"> in</w:t>
      </w:r>
      <w:r w:rsidR="00000A32">
        <w:rPr>
          <w:rFonts w:cs="Interstate-Light"/>
          <w:lang w:eastAsia="en-GB"/>
        </w:rPr>
        <w:t>:</w:t>
      </w:r>
    </w:p>
    <w:p w14:paraId="1F3875F5" w14:textId="6D2993F9" w:rsidR="00064C6E" w:rsidRPr="00836BDA" w:rsidRDefault="00E57560" w:rsidP="00064C6E">
      <w:pPr>
        <w:rPr>
          <w:rFonts w:cs="Calibri"/>
          <w:sz w:val="24"/>
          <w:szCs w:val="24"/>
        </w:rPr>
      </w:pPr>
      <w:r>
        <w:rPr>
          <w:rFonts w:cs="Interstate-Light"/>
          <w:lang w:eastAsia="en-GB"/>
        </w:rPr>
        <w:t xml:space="preserve"> </w:t>
      </w:r>
      <w:r w:rsidR="00C04803">
        <w:rPr>
          <w:rFonts w:cs="Interstate-Light"/>
          <w:lang w:eastAsia="en-GB"/>
        </w:rPr>
        <w:t>‘</w:t>
      </w:r>
      <w:r w:rsidR="00064C6E" w:rsidRPr="00836BDA">
        <w:rPr>
          <w:rFonts w:cs="Calibri"/>
          <w:sz w:val="24"/>
          <w:szCs w:val="24"/>
        </w:rPr>
        <w:t>Safeguarding children in education: handling allegations of abuse against teachers and other staff. Welsh government Circular 009/2014</w:t>
      </w:r>
      <w:r>
        <w:rPr>
          <w:rFonts w:cs="Calibri"/>
          <w:sz w:val="24"/>
          <w:szCs w:val="24"/>
        </w:rPr>
        <w:t>’</w:t>
      </w:r>
      <w:r w:rsidR="00064C6E" w:rsidRPr="00836BDA">
        <w:rPr>
          <w:rFonts w:cs="Calibri"/>
          <w:sz w:val="24"/>
          <w:szCs w:val="24"/>
        </w:rPr>
        <w:t xml:space="preserve">  </w:t>
      </w:r>
      <w:r w:rsidR="00064C6E">
        <w:rPr>
          <w:rFonts w:cs="Calibri"/>
          <w:sz w:val="24"/>
          <w:szCs w:val="24"/>
        </w:rPr>
        <w:t>and/or :</w:t>
      </w:r>
    </w:p>
    <w:p w14:paraId="2F51A5E1" w14:textId="77777777" w:rsidR="00064C6E" w:rsidRPr="003A68F2" w:rsidRDefault="00064C6E" w:rsidP="00064C6E">
      <w:pPr>
        <w:tabs>
          <w:tab w:val="left" w:pos="5535"/>
        </w:tabs>
        <w:rPr>
          <w:rFonts w:cs="Calibri"/>
          <w:sz w:val="24"/>
          <w:szCs w:val="24"/>
        </w:rPr>
      </w:pPr>
      <w:hyperlink r:id="rId16" w:history="1">
        <w:r w:rsidRPr="003A68F2">
          <w:rPr>
            <w:rStyle w:val="Hyperlink"/>
            <w:rFonts w:cs="Calibri"/>
            <w:sz w:val="24"/>
            <w:szCs w:val="24"/>
          </w:rPr>
          <w:t>https://safeguarding.wales</w:t>
        </w:r>
      </w:hyperlink>
    </w:p>
    <w:bookmarkEnd w:id="29"/>
    <w:p w14:paraId="7C7562F5" w14:textId="77777777" w:rsidR="00766174" w:rsidRPr="00C330F0" w:rsidRDefault="00766174" w:rsidP="00C330F0">
      <w:pPr>
        <w:pStyle w:val="Default"/>
        <w:rPr>
          <w:rFonts w:ascii="Calibri" w:hAnsi="Calibri"/>
          <w:sz w:val="22"/>
        </w:rPr>
      </w:pPr>
      <w:r>
        <w:rPr>
          <w:rFonts w:ascii="Calibri" w:hAnsi="Calibri"/>
          <w:sz w:val="22"/>
        </w:rPr>
        <w:t>Allegations concerning staff who no longer work at the school, or historical allegations will be reported to the police</w:t>
      </w:r>
      <w:r w:rsidR="000812AB">
        <w:rPr>
          <w:rFonts w:ascii="Calibri" w:hAnsi="Calibri"/>
          <w:sz w:val="22"/>
        </w:rPr>
        <w:t>.</w:t>
      </w:r>
    </w:p>
    <w:p w14:paraId="3B0450D4" w14:textId="77777777" w:rsidR="00766174" w:rsidRPr="0099351A" w:rsidRDefault="00766174" w:rsidP="0099351A">
      <w:pPr>
        <w:pStyle w:val="Heading1"/>
        <w:spacing w:line="240" w:lineRule="auto"/>
      </w:pPr>
      <w:bookmarkStart w:id="30" w:name="_Toc295993804"/>
      <w:bookmarkStart w:id="31" w:name="_Toc478551650"/>
      <w:r w:rsidRPr="0090415B">
        <w:t>Staff training</w:t>
      </w:r>
      <w:bookmarkEnd w:id="30"/>
      <w:bookmarkEnd w:id="31"/>
      <w:r w:rsidRPr="0090415B">
        <w:t xml:space="preserve"> </w:t>
      </w:r>
    </w:p>
    <w:p w14:paraId="028AD288" w14:textId="77777777" w:rsidR="00766174" w:rsidRPr="0090415B" w:rsidRDefault="00766174" w:rsidP="00C330F0">
      <w:pPr>
        <w:pStyle w:val="CM158"/>
        <w:rPr>
          <w:rFonts w:ascii="Calibri" w:hAnsi="Calibri"/>
          <w:sz w:val="22"/>
          <w:szCs w:val="22"/>
        </w:rPr>
      </w:pPr>
      <w:r w:rsidRPr="0090415B">
        <w:rPr>
          <w:rFonts w:ascii="Calibri" w:hAnsi="Calibri"/>
          <w:sz w:val="22"/>
          <w:szCs w:val="22"/>
        </w:rPr>
        <w:t xml:space="preserve">It is important that all staff </w:t>
      </w:r>
      <w:r>
        <w:rPr>
          <w:rFonts w:ascii="Calibri" w:hAnsi="Calibri"/>
          <w:sz w:val="22"/>
          <w:szCs w:val="22"/>
        </w:rPr>
        <w:t>receive</w:t>
      </w:r>
      <w:r w:rsidRPr="0090415B">
        <w:rPr>
          <w:rFonts w:ascii="Calibri" w:hAnsi="Calibri"/>
          <w:sz w:val="22"/>
          <w:szCs w:val="22"/>
        </w:rPr>
        <w:t xml:space="preserve"> training to enable them to recognise the possible signs of abuse</w:t>
      </w:r>
      <w:r>
        <w:rPr>
          <w:rFonts w:ascii="Calibri" w:hAnsi="Calibri"/>
          <w:sz w:val="22"/>
          <w:szCs w:val="22"/>
        </w:rPr>
        <w:t>,</w:t>
      </w:r>
      <w:r w:rsidRPr="0090415B">
        <w:rPr>
          <w:rFonts w:ascii="Calibri" w:hAnsi="Calibri"/>
          <w:sz w:val="22"/>
          <w:szCs w:val="22"/>
        </w:rPr>
        <w:t xml:space="preserve"> neglect </w:t>
      </w:r>
      <w:r>
        <w:rPr>
          <w:rFonts w:ascii="Calibri" w:hAnsi="Calibri"/>
          <w:sz w:val="22"/>
          <w:szCs w:val="22"/>
        </w:rPr>
        <w:t xml:space="preserve">and exploitation </w:t>
      </w:r>
      <w:r w:rsidRPr="0090415B">
        <w:rPr>
          <w:rFonts w:ascii="Calibri" w:hAnsi="Calibri"/>
          <w:sz w:val="22"/>
          <w:szCs w:val="22"/>
        </w:rPr>
        <w:t xml:space="preserve">and to know what to do if they have a concern. </w:t>
      </w:r>
    </w:p>
    <w:p w14:paraId="3FE9F23F" w14:textId="77777777" w:rsidR="00766174" w:rsidRPr="0090415B" w:rsidRDefault="00766174" w:rsidP="00C330F0">
      <w:pPr>
        <w:pStyle w:val="Default"/>
        <w:rPr>
          <w:rFonts w:ascii="Calibri" w:hAnsi="Calibri"/>
          <w:sz w:val="22"/>
          <w:szCs w:val="22"/>
        </w:rPr>
      </w:pPr>
    </w:p>
    <w:p w14:paraId="3E9D2019" w14:textId="6691C309" w:rsidR="00766174" w:rsidRPr="0090415B" w:rsidRDefault="00766174" w:rsidP="00C330F0">
      <w:pPr>
        <w:pStyle w:val="CM158"/>
        <w:rPr>
          <w:rFonts w:ascii="Calibri" w:hAnsi="Calibri"/>
          <w:sz w:val="22"/>
          <w:szCs w:val="22"/>
        </w:rPr>
      </w:pPr>
      <w:r w:rsidRPr="43926BC5">
        <w:rPr>
          <w:rFonts w:ascii="Calibri" w:hAnsi="Calibri"/>
          <w:sz w:val="22"/>
          <w:szCs w:val="22"/>
        </w:rPr>
        <w:t xml:space="preserve">New staff will receive a briefing during their induction, which includes the school’s child protection policy and staff </w:t>
      </w:r>
      <w:r w:rsidR="00AC1985">
        <w:rPr>
          <w:rFonts w:ascii="Calibri" w:hAnsi="Calibri"/>
          <w:sz w:val="22"/>
          <w:szCs w:val="22"/>
        </w:rPr>
        <w:t xml:space="preserve">discipline, </w:t>
      </w:r>
      <w:r w:rsidR="00FF26E4">
        <w:rPr>
          <w:rFonts w:ascii="Calibri" w:hAnsi="Calibri"/>
          <w:sz w:val="22"/>
          <w:szCs w:val="22"/>
        </w:rPr>
        <w:t>conduct and grievance</w:t>
      </w:r>
      <w:r w:rsidRPr="43926BC5">
        <w:rPr>
          <w:rFonts w:ascii="Calibri" w:hAnsi="Calibri"/>
          <w:sz w:val="22"/>
          <w:szCs w:val="22"/>
        </w:rPr>
        <w:t xml:space="preserve"> policy, reporting and recording arrangements</w:t>
      </w:r>
      <w:r w:rsidR="00AC1985">
        <w:rPr>
          <w:rFonts w:ascii="Calibri" w:hAnsi="Calibri"/>
          <w:sz w:val="22"/>
          <w:szCs w:val="22"/>
        </w:rPr>
        <w:t xml:space="preserve"> (CPOMS training)</w:t>
      </w:r>
      <w:r w:rsidRPr="43926BC5">
        <w:rPr>
          <w:rFonts w:ascii="Calibri" w:hAnsi="Calibri"/>
          <w:sz w:val="22"/>
          <w:szCs w:val="22"/>
        </w:rPr>
        <w:t>, and details for the DS</w:t>
      </w:r>
      <w:r w:rsidR="71A19F82" w:rsidRPr="43926BC5">
        <w:rPr>
          <w:rFonts w:ascii="Calibri" w:hAnsi="Calibri"/>
          <w:sz w:val="22"/>
          <w:szCs w:val="22"/>
        </w:rPr>
        <w:t>P</w:t>
      </w:r>
      <w:r w:rsidRPr="43926BC5">
        <w:rPr>
          <w:rFonts w:ascii="Calibri" w:hAnsi="Calibri"/>
          <w:sz w:val="22"/>
          <w:szCs w:val="22"/>
        </w:rPr>
        <w:t xml:space="preserve">. All staff, including the </w:t>
      </w:r>
      <w:r w:rsidR="005E3858" w:rsidRPr="43926BC5">
        <w:rPr>
          <w:rFonts w:ascii="Calibri" w:hAnsi="Calibri"/>
          <w:sz w:val="22"/>
          <w:szCs w:val="22"/>
        </w:rPr>
        <w:t>DS</w:t>
      </w:r>
      <w:r w:rsidR="62DADEBC" w:rsidRPr="43926BC5">
        <w:rPr>
          <w:rFonts w:ascii="Calibri" w:hAnsi="Calibri"/>
          <w:sz w:val="22"/>
          <w:szCs w:val="22"/>
        </w:rPr>
        <w:t>P</w:t>
      </w:r>
      <w:r w:rsidR="000A1FB9" w:rsidRPr="43926BC5">
        <w:rPr>
          <w:rFonts w:ascii="Calibri" w:hAnsi="Calibri"/>
          <w:sz w:val="22"/>
          <w:szCs w:val="22"/>
        </w:rPr>
        <w:t xml:space="preserve"> and</w:t>
      </w:r>
      <w:r w:rsidR="005E3858" w:rsidRPr="43926BC5">
        <w:rPr>
          <w:rFonts w:ascii="Calibri" w:hAnsi="Calibri"/>
          <w:sz w:val="22"/>
          <w:szCs w:val="22"/>
        </w:rPr>
        <w:t xml:space="preserve"> </w:t>
      </w:r>
      <w:r w:rsidRPr="43926BC5">
        <w:rPr>
          <w:rFonts w:ascii="Calibri" w:hAnsi="Calibri"/>
          <w:sz w:val="22"/>
          <w:szCs w:val="22"/>
        </w:rPr>
        <w:t>headteacher will receive training that is updated</w:t>
      </w:r>
      <w:r w:rsidR="009C73AA">
        <w:rPr>
          <w:rFonts w:ascii="Calibri" w:hAnsi="Calibri"/>
          <w:sz w:val="22"/>
          <w:szCs w:val="22"/>
        </w:rPr>
        <w:t xml:space="preserve"> annually</w:t>
      </w:r>
      <w:r w:rsidR="00E411F8" w:rsidRPr="43926BC5">
        <w:rPr>
          <w:rFonts w:ascii="Calibri" w:hAnsi="Calibri"/>
          <w:sz w:val="22"/>
          <w:szCs w:val="22"/>
        </w:rPr>
        <w:t>.</w:t>
      </w:r>
      <w:r w:rsidR="00B83004" w:rsidRPr="43926BC5">
        <w:rPr>
          <w:rFonts w:ascii="Calibri" w:hAnsi="Calibri"/>
          <w:sz w:val="22"/>
          <w:szCs w:val="22"/>
        </w:rPr>
        <w:t xml:space="preserve"> </w:t>
      </w:r>
      <w:r w:rsidR="005E3858" w:rsidRPr="43926BC5">
        <w:rPr>
          <w:rFonts w:ascii="Calibri" w:hAnsi="Calibri"/>
          <w:sz w:val="22"/>
          <w:szCs w:val="22"/>
        </w:rPr>
        <w:t>All staff will also receive safeguarding and child protection updates via email, e-bulletins, website access and staff meetings</w:t>
      </w:r>
      <w:r w:rsidR="00E411F8" w:rsidRPr="43926BC5">
        <w:rPr>
          <w:rFonts w:ascii="Calibri" w:hAnsi="Calibri"/>
          <w:sz w:val="22"/>
          <w:szCs w:val="22"/>
        </w:rPr>
        <w:t xml:space="preserve"> throughout the year</w:t>
      </w:r>
      <w:r w:rsidR="005E3858" w:rsidRPr="43926BC5">
        <w:rPr>
          <w:rFonts w:ascii="Calibri" w:hAnsi="Calibri"/>
          <w:sz w:val="22"/>
          <w:szCs w:val="22"/>
        </w:rPr>
        <w:t xml:space="preserve">.  </w:t>
      </w:r>
      <w:r w:rsidRPr="43926BC5">
        <w:rPr>
          <w:rFonts w:ascii="Calibri" w:hAnsi="Calibri"/>
          <w:sz w:val="22"/>
          <w:szCs w:val="22"/>
        </w:rPr>
        <w:t xml:space="preserve"> </w:t>
      </w:r>
    </w:p>
    <w:p w14:paraId="23F9EC11" w14:textId="77777777" w:rsidR="00766174" w:rsidRPr="0099351A" w:rsidRDefault="00766174" w:rsidP="0099351A">
      <w:pPr>
        <w:pStyle w:val="Heading1"/>
        <w:spacing w:line="240" w:lineRule="auto"/>
      </w:pPr>
      <w:bookmarkStart w:id="32" w:name="_Toc295993805"/>
      <w:bookmarkStart w:id="33" w:name="_Toc478551651"/>
      <w:r w:rsidRPr="0090415B">
        <w:t>Safer recruitment</w:t>
      </w:r>
      <w:bookmarkEnd w:id="32"/>
      <w:bookmarkEnd w:id="33"/>
      <w:r w:rsidRPr="0090415B">
        <w:t xml:space="preserve"> </w:t>
      </w:r>
    </w:p>
    <w:p w14:paraId="551BFE66" w14:textId="2D83E33F" w:rsidR="00766174" w:rsidRPr="0090415B" w:rsidRDefault="00766174" w:rsidP="00C330F0">
      <w:pPr>
        <w:pStyle w:val="CM4"/>
        <w:spacing w:line="240" w:lineRule="auto"/>
        <w:ind w:right="117"/>
        <w:rPr>
          <w:rFonts w:ascii="Calibri" w:hAnsi="Calibri"/>
          <w:sz w:val="22"/>
          <w:szCs w:val="22"/>
        </w:rPr>
      </w:pPr>
      <w:r w:rsidRPr="43926BC5">
        <w:rPr>
          <w:rFonts w:ascii="Calibri" w:hAnsi="Calibri"/>
          <w:sz w:val="22"/>
          <w:szCs w:val="22"/>
        </w:rPr>
        <w:t xml:space="preserve">Our school </w:t>
      </w:r>
      <w:r w:rsidR="005E3858" w:rsidRPr="43926BC5">
        <w:rPr>
          <w:rFonts w:ascii="Calibri" w:hAnsi="Calibri"/>
          <w:sz w:val="22"/>
          <w:szCs w:val="22"/>
        </w:rPr>
        <w:t xml:space="preserve">complies with the requirements of </w:t>
      </w:r>
      <w:r w:rsidR="003E142D" w:rsidRPr="43926BC5">
        <w:rPr>
          <w:rFonts w:ascii="Calibri" w:hAnsi="Calibri" w:cs="Calibri"/>
          <w:sz w:val="22"/>
          <w:szCs w:val="22"/>
        </w:rPr>
        <w:t>Keeping Learners Safe (Wales</w:t>
      </w:r>
      <w:r w:rsidR="3D159E0D" w:rsidRPr="43926BC5">
        <w:rPr>
          <w:rFonts w:ascii="Calibri" w:hAnsi="Calibri" w:cs="Calibri"/>
          <w:sz w:val="22"/>
          <w:szCs w:val="22"/>
        </w:rPr>
        <w:t xml:space="preserve">) </w:t>
      </w:r>
      <w:r w:rsidR="005E3858" w:rsidRPr="43926BC5">
        <w:rPr>
          <w:rFonts w:ascii="Calibri" w:hAnsi="Calibri"/>
          <w:sz w:val="22"/>
          <w:szCs w:val="22"/>
        </w:rPr>
        <w:t xml:space="preserve"> by carrying out the required checks and verifying the applicant’s </w:t>
      </w:r>
      <w:r w:rsidR="00BD5AB6" w:rsidRPr="43926BC5">
        <w:rPr>
          <w:rFonts w:ascii="Calibri" w:hAnsi="Calibri"/>
          <w:sz w:val="22"/>
          <w:szCs w:val="22"/>
        </w:rPr>
        <w:t>identity, qualifications and work history.  T</w:t>
      </w:r>
      <w:r w:rsidRPr="43926BC5">
        <w:rPr>
          <w:rFonts w:ascii="Calibri" w:hAnsi="Calibri"/>
          <w:sz w:val="22"/>
          <w:szCs w:val="22"/>
        </w:rPr>
        <w:t xml:space="preserve">he school’s </w:t>
      </w:r>
      <w:r w:rsidRPr="43926BC5">
        <w:rPr>
          <w:rFonts w:ascii="Calibri" w:hAnsi="Calibri"/>
          <w:i/>
          <w:iCs/>
          <w:sz w:val="22"/>
          <w:szCs w:val="22"/>
        </w:rPr>
        <w:t>Staff Recruitment policy and procedures</w:t>
      </w:r>
      <w:r w:rsidR="00BD5AB6" w:rsidRPr="43926BC5">
        <w:rPr>
          <w:rFonts w:ascii="Calibri" w:hAnsi="Calibri"/>
          <w:i/>
          <w:iCs/>
          <w:sz w:val="22"/>
          <w:szCs w:val="22"/>
        </w:rPr>
        <w:t xml:space="preserve"> </w:t>
      </w:r>
      <w:r w:rsidR="00BD5AB6" w:rsidRPr="43926BC5">
        <w:rPr>
          <w:rFonts w:ascii="Calibri" w:hAnsi="Calibri"/>
          <w:sz w:val="22"/>
          <w:szCs w:val="22"/>
        </w:rPr>
        <w:t xml:space="preserve">set out the process in full and can be </w:t>
      </w:r>
      <w:r w:rsidR="000A1FB9" w:rsidRPr="43926BC5">
        <w:rPr>
          <w:rFonts w:ascii="Calibri" w:hAnsi="Calibri"/>
          <w:sz w:val="22"/>
          <w:szCs w:val="22"/>
        </w:rPr>
        <w:t>found on the staff section of the school computer system or available upon request.</w:t>
      </w:r>
    </w:p>
    <w:p w14:paraId="1F72F646" w14:textId="77777777" w:rsidR="00766174" w:rsidRPr="0090415B" w:rsidRDefault="00766174" w:rsidP="00C330F0">
      <w:pPr>
        <w:pStyle w:val="Default"/>
        <w:rPr>
          <w:rFonts w:ascii="Calibri" w:hAnsi="Calibri"/>
          <w:color w:val="auto"/>
          <w:sz w:val="22"/>
          <w:szCs w:val="22"/>
        </w:rPr>
      </w:pPr>
    </w:p>
    <w:p w14:paraId="7295A57D" w14:textId="77777777" w:rsidR="00766174" w:rsidRPr="007E100E" w:rsidRDefault="00766174" w:rsidP="00C330F0">
      <w:pPr>
        <w:pStyle w:val="Default"/>
        <w:rPr>
          <w:rFonts w:ascii="Calibri" w:hAnsi="Calibri"/>
          <w:color w:val="auto"/>
          <w:sz w:val="22"/>
          <w:szCs w:val="22"/>
        </w:rPr>
      </w:pPr>
      <w:r w:rsidRPr="007E100E">
        <w:rPr>
          <w:rFonts w:ascii="Calibri" w:hAnsi="Calibri"/>
          <w:color w:val="auto"/>
          <w:sz w:val="22"/>
          <w:szCs w:val="22"/>
        </w:rPr>
        <w:t xml:space="preserve">At least one member of each recruitment panel will have attended safer recruitment training. </w:t>
      </w:r>
    </w:p>
    <w:p w14:paraId="08CE6F91" w14:textId="77777777" w:rsidR="00766174" w:rsidRDefault="00766174" w:rsidP="00C330F0">
      <w:pPr>
        <w:pStyle w:val="Default"/>
      </w:pPr>
    </w:p>
    <w:p w14:paraId="51889D72" w14:textId="77777777" w:rsidR="00766174" w:rsidRPr="00B2379B" w:rsidRDefault="00766174" w:rsidP="00C330F0">
      <w:pPr>
        <w:pStyle w:val="Default"/>
        <w:rPr>
          <w:rFonts w:ascii="Calibri" w:hAnsi="Calibri"/>
          <w:sz w:val="22"/>
        </w:rPr>
      </w:pPr>
      <w:r>
        <w:rPr>
          <w:rFonts w:ascii="Calibri" w:hAnsi="Calibri"/>
          <w:sz w:val="22"/>
        </w:rPr>
        <w:t>All relevant s</w:t>
      </w:r>
      <w:r w:rsidRPr="00846572">
        <w:rPr>
          <w:rFonts w:ascii="Calibri" w:hAnsi="Calibri"/>
          <w:sz w:val="22"/>
        </w:rPr>
        <w:t>taff are</w:t>
      </w:r>
      <w:r>
        <w:rPr>
          <w:rFonts w:ascii="Calibri" w:hAnsi="Calibri"/>
          <w:sz w:val="22"/>
        </w:rPr>
        <w:t xml:space="preserve"> made aware of the disqualification </w:t>
      </w:r>
      <w:r w:rsidR="008B1205">
        <w:rPr>
          <w:rFonts w:ascii="Calibri" w:hAnsi="Calibri"/>
          <w:sz w:val="22"/>
        </w:rPr>
        <w:t>from child</w:t>
      </w:r>
      <w:r w:rsidR="000A1FB9">
        <w:rPr>
          <w:rFonts w:ascii="Calibri" w:hAnsi="Calibri"/>
          <w:sz w:val="22"/>
        </w:rPr>
        <w:t xml:space="preserve"> </w:t>
      </w:r>
      <w:r w:rsidR="008B1205">
        <w:rPr>
          <w:rFonts w:ascii="Calibri" w:hAnsi="Calibri"/>
          <w:sz w:val="22"/>
        </w:rPr>
        <w:t>care</w:t>
      </w:r>
      <w:r w:rsidR="000A1FB9">
        <w:rPr>
          <w:rFonts w:ascii="Calibri" w:hAnsi="Calibri"/>
          <w:sz w:val="22"/>
        </w:rPr>
        <w:t xml:space="preserve"> </w:t>
      </w:r>
      <w:r>
        <w:rPr>
          <w:rFonts w:ascii="Calibri" w:hAnsi="Calibri"/>
          <w:sz w:val="22"/>
        </w:rPr>
        <w:t>legislation</w:t>
      </w:r>
      <w:r w:rsidR="00877B1C">
        <w:rPr>
          <w:rFonts w:ascii="Calibri" w:hAnsi="Calibri"/>
          <w:sz w:val="22"/>
        </w:rPr>
        <w:t xml:space="preserve"> and their obligations to disclose relevant information to the school</w:t>
      </w:r>
      <w:r w:rsidR="000A1FB9">
        <w:rPr>
          <w:rFonts w:ascii="Calibri" w:hAnsi="Calibri"/>
          <w:sz w:val="22"/>
        </w:rPr>
        <w:t>.</w:t>
      </w:r>
    </w:p>
    <w:p w14:paraId="61CDCEAD" w14:textId="77777777" w:rsidR="00766174" w:rsidRPr="007E100E" w:rsidRDefault="00766174" w:rsidP="00C330F0">
      <w:pPr>
        <w:pStyle w:val="Default"/>
      </w:pPr>
    </w:p>
    <w:p w14:paraId="1CB334F4" w14:textId="77777777" w:rsidR="00766174" w:rsidRPr="007E100E" w:rsidRDefault="00766174" w:rsidP="00C330F0">
      <w:pPr>
        <w:pStyle w:val="Default"/>
        <w:rPr>
          <w:rFonts w:ascii="Calibri" w:hAnsi="Calibri"/>
          <w:sz w:val="22"/>
        </w:rPr>
      </w:pPr>
      <w:r>
        <w:rPr>
          <w:rFonts w:ascii="Calibri" w:hAnsi="Calibri"/>
          <w:sz w:val="22"/>
        </w:rPr>
        <w:t>Trainee teachers will be checked either by the school or by the training provider, from whom written confirmation will be obtained.</w:t>
      </w:r>
    </w:p>
    <w:p w14:paraId="0A6959E7" w14:textId="77777777" w:rsidR="00766174" w:rsidRPr="007E100E" w:rsidRDefault="00766174" w:rsidP="00C330F0">
      <w:pPr>
        <w:pStyle w:val="Default"/>
      </w:pPr>
      <w:r w:rsidRPr="007E100E">
        <w:t xml:space="preserve"> </w:t>
      </w:r>
    </w:p>
    <w:p w14:paraId="461DFFCF" w14:textId="6E7D832E" w:rsidR="00766174" w:rsidRDefault="00766174" w:rsidP="3B01C424">
      <w:pPr>
        <w:pStyle w:val="Default"/>
        <w:rPr>
          <w:rFonts w:ascii="Calibri" w:hAnsi="Calibri"/>
          <w:sz w:val="22"/>
          <w:szCs w:val="22"/>
        </w:rPr>
      </w:pPr>
      <w:bookmarkStart w:id="34" w:name="_Hlk2399182"/>
      <w:r w:rsidRPr="3B01C424">
        <w:rPr>
          <w:rFonts w:ascii="Calibri" w:hAnsi="Calibri"/>
          <w:sz w:val="22"/>
          <w:szCs w:val="22"/>
        </w:rPr>
        <w:t>The school maintains a single central record of recruitment checks undertaken.</w:t>
      </w:r>
      <w:r w:rsidR="052A6402" w:rsidRPr="3B01C424">
        <w:rPr>
          <w:rFonts w:ascii="Calibri" w:hAnsi="Calibri"/>
          <w:sz w:val="22"/>
          <w:szCs w:val="22"/>
        </w:rPr>
        <w:t xml:space="preserve"> All members of staff are registered with the EWC.</w:t>
      </w:r>
    </w:p>
    <w:p w14:paraId="4D0A98BA" w14:textId="77777777" w:rsidR="00766174" w:rsidRDefault="00766174" w:rsidP="00C330F0">
      <w:pPr>
        <w:pStyle w:val="Heading2"/>
        <w:spacing w:line="240" w:lineRule="auto"/>
      </w:pPr>
      <w:bookmarkStart w:id="35" w:name="_Toc295993807"/>
      <w:bookmarkStart w:id="36" w:name="_Toc478551652"/>
      <w:bookmarkEnd w:id="34"/>
      <w:r>
        <w:t>Volunteers</w:t>
      </w:r>
      <w:bookmarkEnd w:id="35"/>
      <w:bookmarkEnd w:id="36"/>
    </w:p>
    <w:p w14:paraId="2C15FCD3" w14:textId="77777777" w:rsidR="00766174" w:rsidRDefault="000A1FB9" w:rsidP="00C330F0">
      <w:pPr>
        <w:pStyle w:val="Default"/>
        <w:rPr>
          <w:rFonts w:ascii="Calibri" w:hAnsi="Calibri"/>
          <w:sz w:val="22"/>
        </w:rPr>
      </w:pPr>
      <w:r>
        <w:rPr>
          <w:rFonts w:ascii="Calibri" w:hAnsi="Calibri"/>
          <w:sz w:val="22"/>
        </w:rPr>
        <w:t>Any v</w:t>
      </w:r>
      <w:r w:rsidR="00766174">
        <w:rPr>
          <w:rFonts w:ascii="Calibri" w:hAnsi="Calibri"/>
          <w:sz w:val="22"/>
        </w:rPr>
        <w:t>olunteers, will undergo checks commensurate with their work in the school</w:t>
      </w:r>
      <w:r w:rsidR="00BD5AB6">
        <w:rPr>
          <w:rFonts w:ascii="Calibri" w:hAnsi="Calibri"/>
          <w:sz w:val="22"/>
        </w:rPr>
        <w:t>, their</w:t>
      </w:r>
      <w:r w:rsidR="00766174">
        <w:rPr>
          <w:rFonts w:ascii="Calibri" w:hAnsi="Calibri"/>
          <w:sz w:val="22"/>
        </w:rPr>
        <w:t xml:space="preserve"> contact with pupils</w:t>
      </w:r>
      <w:r w:rsidR="00BD5AB6">
        <w:rPr>
          <w:rFonts w:ascii="Calibri" w:hAnsi="Calibri"/>
          <w:sz w:val="22"/>
        </w:rPr>
        <w:t xml:space="preserve"> and the </w:t>
      </w:r>
      <w:r w:rsidR="00E411F8">
        <w:rPr>
          <w:rFonts w:ascii="Calibri" w:hAnsi="Calibri"/>
          <w:sz w:val="22"/>
        </w:rPr>
        <w:t>supervision provided to t</w:t>
      </w:r>
      <w:r w:rsidR="00BD5AB6">
        <w:rPr>
          <w:rFonts w:ascii="Calibri" w:hAnsi="Calibri"/>
          <w:sz w:val="22"/>
        </w:rPr>
        <w:t>hem</w:t>
      </w:r>
      <w:r w:rsidR="00766174">
        <w:rPr>
          <w:rFonts w:ascii="Calibri" w:hAnsi="Calibri"/>
          <w:sz w:val="22"/>
        </w:rPr>
        <w:t>. Under no circumstances will a volunteer who has not been appropriately checked be left unsupervised.</w:t>
      </w:r>
    </w:p>
    <w:p w14:paraId="684B2E79" w14:textId="77777777" w:rsidR="00766174" w:rsidRPr="00AA4936" w:rsidRDefault="00766174" w:rsidP="00C330F0">
      <w:pPr>
        <w:pStyle w:val="Heading2"/>
        <w:spacing w:line="240" w:lineRule="auto"/>
      </w:pPr>
      <w:bookmarkStart w:id="37" w:name="_Toc295993809"/>
      <w:bookmarkStart w:id="38" w:name="_Toc478551653"/>
      <w:r w:rsidRPr="00AA4936">
        <w:t>Contractors</w:t>
      </w:r>
      <w:bookmarkEnd w:id="37"/>
      <w:bookmarkEnd w:id="38"/>
    </w:p>
    <w:p w14:paraId="5A155911" w14:textId="77777777" w:rsidR="00766174" w:rsidRPr="0056372A" w:rsidRDefault="00766174" w:rsidP="00C330F0">
      <w:pPr>
        <w:pStyle w:val="Default"/>
      </w:pPr>
      <w:r>
        <w:rPr>
          <w:rFonts w:ascii="Calibri" w:hAnsi="Calibri"/>
          <w:sz w:val="22"/>
        </w:rPr>
        <w:t xml:space="preserve">The school checks the identity of all contractors working on site and requests DBS </w:t>
      </w:r>
      <w:r w:rsidR="00E411F8">
        <w:rPr>
          <w:rFonts w:ascii="Calibri" w:hAnsi="Calibri"/>
          <w:sz w:val="22"/>
        </w:rPr>
        <w:t xml:space="preserve">with barred list </w:t>
      </w:r>
      <w:r>
        <w:rPr>
          <w:rFonts w:ascii="Calibri" w:hAnsi="Calibri"/>
          <w:sz w:val="22"/>
        </w:rPr>
        <w:t xml:space="preserve">checks where </w:t>
      </w:r>
      <w:r w:rsidR="00877B1C">
        <w:rPr>
          <w:rFonts w:ascii="Calibri" w:hAnsi="Calibri"/>
          <w:sz w:val="22"/>
        </w:rPr>
        <w:t>required by statutory guidance</w:t>
      </w:r>
      <w:r>
        <w:rPr>
          <w:rFonts w:ascii="Calibri" w:hAnsi="Calibri"/>
          <w:sz w:val="22"/>
        </w:rPr>
        <w:t>.</w:t>
      </w:r>
      <w:r w:rsidR="007C626B">
        <w:rPr>
          <w:rFonts w:ascii="Calibri" w:hAnsi="Calibri"/>
          <w:sz w:val="22"/>
        </w:rPr>
        <w:t xml:space="preserve"> </w:t>
      </w:r>
      <w:r>
        <w:rPr>
          <w:rFonts w:ascii="Calibri" w:hAnsi="Calibri"/>
          <w:sz w:val="22"/>
        </w:rPr>
        <w:t xml:space="preserve">Contractors who have not undergone checks will not be allowed to work unsupervised </w:t>
      </w:r>
      <w:r w:rsidR="00BD5AB6">
        <w:rPr>
          <w:rFonts w:ascii="Calibri" w:hAnsi="Calibri"/>
          <w:sz w:val="22"/>
        </w:rPr>
        <w:t>during the school day</w:t>
      </w:r>
      <w:r w:rsidR="000812AB">
        <w:rPr>
          <w:rFonts w:ascii="Calibri" w:hAnsi="Calibri"/>
          <w:sz w:val="22"/>
        </w:rPr>
        <w:t>.</w:t>
      </w:r>
    </w:p>
    <w:p w14:paraId="6BDB5E42" w14:textId="77777777" w:rsidR="00766174" w:rsidRPr="0099351A" w:rsidRDefault="00766174" w:rsidP="0099351A">
      <w:pPr>
        <w:pStyle w:val="Heading1"/>
        <w:spacing w:line="240" w:lineRule="auto"/>
        <w:rPr>
          <w:lang w:eastAsia="en-GB"/>
        </w:rPr>
      </w:pPr>
      <w:bookmarkStart w:id="39" w:name="_Toc295993810"/>
      <w:bookmarkStart w:id="40" w:name="_Toc478551654"/>
      <w:r w:rsidRPr="00AD4899">
        <w:rPr>
          <w:lang w:eastAsia="en-GB"/>
        </w:rPr>
        <w:lastRenderedPageBreak/>
        <w:t>Site security</w:t>
      </w:r>
      <w:bookmarkEnd w:id="39"/>
      <w:bookmarkEnd w:id="40"/>
    </w:p>
    <w:p w14:paraId="43D5410A" w14:textId="77777777" w:rsidR="00766174" w:rsidRPr="0056372A" w:rsidRDefault="00766174" w:rsidP="00C330F0">
      <w:pPr>
        <w:autoSpaceDE w:val="0"/>
        <w:autoSpaceDN w:val="0"/>
        <w:adjustRightInd w:val="0"/>
        <w:spacing w:after="0" w:line="240" w:lineRule="auto"/>
        <w:rPr>
          <w:rFonts w:cs="Interstate-Light"/>
        </w:rPr>
      </w:pPr>
      <w:r w:rsidRPr="00AD4899">
        <w:rPr>
          <w:rFonts w:cs="Interstate-Light"/>
          <w:lang w:eastAsia="en-GB"/>
        </w:rPr>
        <w:t>Visitors to the school, including contractors, are asked to sign in and are given a badge, which confirms they have permission to be on site. Parents who are simply delivering or collecting their children do not need to sign in. All visitors are expected to observe the school’s safeguarding and health and safety regulations.</w:t>
      </w:r>
      <w:r>
        <w:rPr>
          <w:rFonts w:cs="Interstate-Light"/>
          <w:lang w:eastAsia="en-GB"/>
        </w:rPr>
        <w:t xml:space="preserve"> The headteacher will exercise professional judgement in determining whether any visitor should be escorted or supervised while on site.</w:t>
      </w:r>
      <w:r w:rsidR="000A1FB9">
        <w:rPr>
          <w:rFonts w:cs="Interstate-Light"/>
          <w:lang w:eastAsia="en-GB"/>
        </w:rPr>
        <w:t xml:space="preserve"> It is our general policy that all visitors are never unsupervised.</w:t>
      </w:r>
    </w:p>
    <w:p w14:paraId="5F5E2666" w14:textId="77777777" w:rsidR="00766174" w:rsidRPr="0099351A" w:rsidRDefault="00766174" w:rsidP="0099351A">
      <w:pPr>
        <w:pStyle w:val="Heading1"/>
        <w:spacing w:line="240" w:lineRule="auto"/>
      </w:pPr>
      <w:bookmarkStart w:id="41" w:name="_Toc295993811"/>
      <w:bookmarkStart w:id="42" w:name="_Toc478551655"/>
      <w:r w:rsidRPr="0090415B">
        <w:t>Extended school and off-site arrangements</w:t>
      </w:r>
      <w:bookmarkEnd w:id="41"/>
      <w:bookmarkEnd w:id="42"/>
      <w:r w:rsidRPr="0090415B">
        <w:t xml:space="preserve"> </w:t>
      </w:r>
    </w:p>
    <w:p w14:paraId="6147ADC2" w14:textId="77777777" w:rsidR="00766174" w:rsidRPr="0090415B" w:rsidRDefault="00766174" w:rsidP="00C330F0">
      <w:pPr>
        <w:pStyle w:val="CM148"/>
        <w:ind w:right="117"/>
        <w:rPr>
          <w:rFonts w:ascii="Calibri" w:hAnsi="Calibri"/>
          <w:sz w:val="22"/>
          <w:szCs w:val="22"/>
        </w:rPr>
      </w:pPr>
      <w:r>
        <w:rPr>
          <w:rFonts w:ascii="Calibri" w:hAnsi="Calibri"/>
          <w:sz w:val="22"/>
          <w:szCs w:val="22"/>
        </w:rPr>
        <w:t xml:space="preserve">All extended and off site activities are subject to a risk assessment to satisfy health and safety and safeguarding requirements.  </w:t>
      </w:r>
      <w:r w:rsidRPr="0090415B">
        <w:rPr>
          <w:rFonts w:ascii="Calibri" w:hAnsi="Calibri"/>
          <w:sz w:val="22"/>
          <w:szCs w:val="22"/>
        </w:rPr>
        <w:t xml:space="preserve">Where extended school activities are provided by and managed by the school, our own child protection policy and procedures apply. If other organisations provide services or activities on our site </w:t>
      </w:r>
      <w:r w:rsidR="00BD5AB6">
        <w:rPr>
          <w:rFonts w:ascii="Calibri" w:hAnsi="Calibri"/>
          <w:sz w:val="22"/>
          <w:szCs w:val="22"/>
        </w:rPr>
        <w:t xml:space="preserve">on behalf of our school </w:t>
      </w:r>
      <w:r w:rsidRPr="0090415B">
        <w:rPr>
          <w:rFonts w:ascii="Calibri" w:hAnsi="Calibri"/>
          <w:sz w:val="22"/>
          <w:szCs w:val="22"/>
        </w:rPr>
        <w:t xml:space="preserve">we will check that they have appropriate procedures in place, including safer recruitment procedures. </w:t>
      </w:r>
    </w:p>
    <w:p w14:paraId="28E3A2FE" w14:textId="77777777" w:rsidR="00766174" w:rsidRPr="0090415B" w:rsidRDefault="00766174" w:rsidP="00C330F0">
      <w:pPr>
        <w:pStyle w:val="CM158"/>
        <w:rPr>
          <w:rFonts w:ascii="Calibri" w:hAnsi="Calibri"/>
          <w:sz w:val="22"/>
          <w:szCs w:val="22"/>
        </w:rPr>
      </w:pPr>
      <w:r w:rsidRPr="0090415B">
        <w:rPr>
          <w:rFonts w:ascii="Calibri" w:hAnsi="Calibri"/>
          <w:sz w:val="22"/>
          <w:szCs w:val="22"/>
        </w:rPr>
        <w:t xml:space="preserve">When our pupils attend off-site activities, including day and residential visits and work related activities, we will check that effective child protection arrangements are in place. </w:t>
      </w:r>
    </w:p>
    <w:p w14:paraId="5CDCA705" w14:textId="77777777" w:rsidR="00766174" w:rsidRDefault="00766174" w:rsidP="00C330F0">
      <w:pPr>
        <w:pStyle w:val="Heading1"/>
        <w:spacing w:line="240" w:lineRule="auto"/>
        <w:rPr>
          <w:lang w:eastAsia="en-GB"/>
        </w:rPr>
      </w:pPr>
      <w:bookmarkStart w:id="43" w:name="_Toc295993814"/>
      <w:bookmarkStart w:id="44" w:name="_Toc478551656"/>
      <w:r>
        <w:rPr>
          <w:lang w:eastAsia="en-GB"/>
        </w:rPr>
        <w:t xml:space="preserve">Staff/pupil </w:t>
      </w:r>
      <w:r w:rsidR="00BD5AB6">
        <w:rPr>
          <w:lang w:eastAsia="en-GB"/>
        </w:rPr>
        <w:t xml:space="preserve">online </w:t>
      </w:r>
      <w:r w:rsidRPr="007C626B">
        <w:rPr>
          <w:lang w:eastAsia="en-GB"/>
        </w:rPr>
        <w:t>relationships</w:t>
      </w:r>
      <w:bookmarkEnd w:id="43"/>
      <w:bookmarkEnd w:id="44"/>
    </w:p>
    <w:p w14:paraId="598BB1D0" w14:textId="4F64EF45" w:rsidR="00766174" w:rsidRPr="007C626B" w:rsidRDefault="00766174" w:rsidP="00C330F0">
      <w:pPr>
        <w:spacing w:line="240" w:lineRule="auto"/>
        <w:rPr>
          <w:rFonts w:cs="Interstate-Light"/>
          <w:lang w:eastAsia="en-GB"/>
        </w:rPr>
      </w:pPr>
      <w:r w:rsidRPr="007C626B">
        <w:rPr>
          <w:rFonts w:cs="Interstate-Light"/>
          <w:lang w:eastAsia="en-GB"/>
        </w:rPr>
        <w:t xml:space="preserve">The school </w:t>
      </w:r>
      <w:r>
        <w:rPr>
          <w:rFonts w:cs="Interstate-Light"/>
          <w:lang w:eastAsia="en-GB"/>
        </w:rPr>
        <w:t>provides advice to staff regarding their personal online activity and has strict rules regarding online contact and electronic communication with pupils.</w:t>
      </w:r>
      <w:r w:rsidR="009660F3">
        <w:rPr>
          <w:rFonts w:cs="Interstate-Light"/>
          <w:lang w:eastAsia="en-GB"/>
        </w:rPr>
        <w:t xml:space="preserve"> </w:t>
      </w:r>
      <w:r w:rsidR="005250DD">
        <w:rPr>
          <w:rFonts w:cs="Interstate-Light"/>
          <w:lang w:eastAsia="en-GB"/>
        </w:rPr>
        <w:t xml:space="preserve">Each pupil has a Teams channel which is open to the child, their parents and all staff members. This is the appropriate for staff/pupils </w:t>
      </w:r>
      <w:r w:rsidR="00EC0FC3">
        <w:rPr>
          <w:rFonts w:cs="Interstate-Light"/>
          <w:lang w:eastAsia="en-GB"/>
        </w:rPr>
        <w:t>t</w:t>
      </w:r>
      <w:r w:rsidR="005250DD">
        <w:rPr>
          <w:rFonts w:cs="Interstate-Light"/>
          <w:lang w:eastAsia="en-GB"/>
        </w:rPr>
        <w:t>o communicate outside of school hours.</w:t>
      </w:r>
      <w:r>
        <w:rPr>
          <w:rFonts w:cs="Interstate-Light"/>
          <w:lang w:eastAsia="en-GB"/>
        </w:rPr>
        <w:t xml:space="preserve"> Staff found to be in breach of these rules may be subject to disciplinary action or child protection investigation</w:t>
      </w:r>
      <w:r w:rsidR="007F7AA7">
        <w:rPr>
          <w:rFonts w:cs="Interstate-Light"/>
          <w:lang w:eastAsia="en-GB"/>
        </w:rPr>
        <w:t xml:space="preserve">.  Staff should not have current pupils as ‘friends’ or contacts on any social media platform and should not add them until at least 12 months after their leaving school date. It is advised that any request from a pupil, current or past, should be openly discussed with the staff team. Any advice given will be recorded. </w:t>
      </w:r>
    </w:p>
    <w:p w14:paraId="45A75495" w14:textId="77777777" w:rsidR="00766174" w:rsidRPr="0056372A" w:rsidRDefault="00766174" w:rsidP="00C330F0">
      <w:pPr>
        <w:pStyle w:val="Heading1"/>
        <w:spacing w:line="240" w:lineRule="auto"/>
      </w:pPr>
      <w:bookmarkStart w:id="45" w:name="_Toc295993815"/>
      <w:bookmarkStart w:id="46" w:name="_Toc478551657"/>
      <w:r>
        <w:t>Child protection procedures</w:t>
      </w:r>
      <w:bookmarkEnd w:id="45"/>
      <w:bookmarkEnd w:id="46"/>
    </w:p>
    <w:p w14:paraId="072174DC" w14:textId="77777777" w:rsidR="00766174" w:rsidRPr="007D40CB" w:rsidRDefault="00766174" w:rsidP="00C330F0">
      <w:pPr>
        <w:pStyle w:val="Heading2"/>
        <w:spacing w:line="240" w:lineRule="auto"/>
      </w:pPr>
      <w:bookmarkStart w:id="47" w:name="_Toc295993816"/>
      <w:bookmarkStart w:id="48" w:name="_Toc478551658"/>
      <w:r>
        <w:t>Recognising abuse</w:t>
      </w:r>
      <w:bookmarkEnd w:id="47"/>
      <w:bookmarkEnd w:id="48"/>
    </w:p>
    <w:p w14:paraId="46016C89" w14:textId="77777777" w:rsidR="00766174" w:rsidRPr="0090415B" w:rsidRDefault="00766174" w:rsidP="00C330F0">
      <w:pPr>
        <w:pStyle w:val="CM148"/>
        <w:rPr>
          <w:rFonts w:ascii="Calibri" w:hAnsi="Calibri"/>
          <w:sz w:val="22"/>
          <w:szCs w:val="22"/>
        </w:rPr>
      </w:pPr>
      <w:r w:rsidRPr="0090415B">
        <w:rPr>
          <w:rFonts w:ascii="Calibri" w:hAnsi="Calibri"/>
          <w:sz w:val="22"/>
          <w:szCs w:val="22"/>
        </w:rPr>
        <w:t xml:space="preserve">To ensure that our pupils are protected from harm, we need to understand what types of behaviour constitute abuse and neglect. </w:t>
      </w:r>
    </w:p>
    <w:p w14:paraId="23DE523C" w14:textId="77777777" w:rsidR="00766174" w:rsidRPr="0090415B" w:rsidRDefault="00766174" w:rsidP="00C330F0">
      <w:pPr>
        <w:pStyle w:val="Default"/>
        <w:rPr>
          <w:rFonts w:ascii="Calibri" w:hAnsi="Calibri"/>
          <w:sz w:val="22"/>
          <w:szCs w:val="22"/>
        </w:rPr>
      </w:pPr>
    </w:p>
    <w:p w14:paraId="71D3C29B" w14:textId="77777777" w:rsidR="00766174" w:rsidRPr="0056372A" w:rsidRDefault="00766174" w:rsidP="00C330F0">
      <w:pPr>
        <w:pStyle w:val="CM148"/>
        <w:rPr>
          <w:rFonts w:ascii="Calibri" w:hAnsi="Calibri"/>
          <w:sz w:val="22"/>
          <w:szCs w:val="22"/>
        </w:rPr>
      </w:pPr>
      <w:r w:rsidRPr="0090415B">
        <w:rPr>
          <w:rFonts w:ascii="Calibri" w:hAnsi="Calibri"/>
          <w:sz w:val="22"/>
          <w:szCs w:val="22"/>
        </w:rPr>
        <w:t xml:space="preserve">Abuse and neglect are forms of maltreatment. Somebody may abuse or neglect a child by inflicting harm, for example by hitting them, or by failing to act to prevent harm, for example by leaving a small child home alone. </w:t>
      </w:r>
    </w:p>
    <w:p w14:paraId="52E56223" w14:textId="77777777" w:rsidR="00766174" w:rsidRPr="0090415B" w:rsidRDefault="00766174" w:rsidP="00C330F0">
      <w:pPr>
        <w:pStyle w:val="CM148"/>
        <w:rPr>
          <w:rFonts w:ascii="Calibri" w:hAnsi="Calibri"/>
          <w:b/>
          <w:sz w:val="22"/>
          <w:szCs w:val="22"/>
        </w:rPr>
      </w:pPr>
    </w:p>
    <w:p w14:paraId="6743E051" w14:textId="77777777" w:rsidR="00766174" w:rsidRDefault="00766174" w:rsidP="00C330F0">
      <w:pPr>
        <w:pStyle w:val="Default"/>
        <w:rPr>
          <w:rFonts w:ascii="Calibri" w:hAnsi="Calibri"/>
          <w:sz w:val="22"/>
        </w:rPr>
      </w:pPr>
      <w:r w:rsidRPr="00E938F4">
        <w:rPr>
          <w:rFonts w:ascii="Calibri" w:hAnsi="Calibri"/>
          <w:sz w:val="22"/>
        </w:rPr>
        <w:t>Abuse may be committed by adult men or women and by other children and young people</w:t>
      </w:r>
      <w:r>
        <w:rPr>
          <w:rFonts w:ascii="Calibri" w:hAnsi="Calibri"/>
          <w:sz w:val="22"/>
        </w:rPr>
        <w:t>.</w:t>
      </w:r>
    </w:p>
    <w:p w14:paraId="07547A01" w14:textId="77777777" w:rsidR="0070200D" w:rsidRDefault="0070200D" w:rsidP="00C330F0">
      <w:pPr>
        <w:pStyle w:val="Default"/>
        <w:rPr>
          <w:rFonts w:ascii="Calibri" w:hAnsi="Calibri"/>
          <w:sz w:val="22"/>
        </w:rPr>
      </w:pPr>
    </w:p>
    <w:p w14:paraId="3F4F9DC6" w14:textId="77777777" w:rsidR="0099351A" w:rsidRPr="0099351A" w:rsidRDefault="00766174" w:rsidP="0099351A">
      <w:pPr>
        <w:pStyle w:val="Heading2"/>
        <w:spacing w:line="240" w:lineRule="auto"/>
      </w:pPr>
      <w:bookmarkStart w:id="49" w:name="_Toc295993818"/>
      <w:bookmarkStart w:id="50" w:name="_Toc478551659"/>
      <w:r w:rsidRPr="0090415B">
        <w:t>Bullying</w:t>
      </w:r>
      <w:bookmarkEnd w:id="49"/>
      <w:bookmarkEnd w:id="50"/>
      <w:r w:rsidRPr="0090415B">
        <w:t xml:space="preserve"> </w:t>
      </w:r>
    </w:p>
    <w:p w14:paraId="14519210" w14:textId="77777777" w:rsidR="00766174" w:rsidRPr="0090415B" w:rsidRDefault="00766174" w:rsidP="00C330F0">
      <w:pPr>
        <w:spacing w:line="240" w:lineRule="auto"/>
        <w:rPr>
          <w:b/>
          <w:bCs/>
        </w:rPr>
      </w:pPr>
      <w:r w:rsidRPr="0090415B">
        <w:t xml:space="preserve">While bullying between children is not a separate category of abuse and neglect, it is a very serious issue that can cause anxiety and distress. </w:t>
      </w:r>
      <w:r w:rsidRPr="0090415B">
        <w:rPr>
          <w:rFonts w:cs="Interstate-Light"/>
          <w:lang w:eastAsia="en-GB"/>
        </w:rPr>
        <w:t>All incidences of bullying, including cyber-bullying and prejudice-based bullying should be reported and will be managed through our tackling-bullying procedures</w:t>
      </w:r>
      <w:r w:rsidR="0070200D">
        <w:rPr>
          <w:rFonts w:cs="Interstate-Light"/>
          <w:lang w:eastAsia="en-GB"/>
        </w:rPr>
        <w:t xml:space="preserve"> which can be accessed</w:t>
      </w:r>
      <w:r w:rsidR="00ED4689">
        <w:rPr>
          <w:rFonts w:cs="Interstate-Light"/>
          <w:lang w:eastAsia="en-GB"/>
        </w:rPr>
        <w:t xml:space="preserve"> via our </w:t>
      </w:r>
      <w:bookmarkStart w:id="51" w:name="_Hlk2399671"/>
      <w:r w:rsidR="00ED4689">
        <w:rPr>
          <w:rFonts w:cs="Interstate-Light"/>
          <w:lang w:eastAsia="en-GB"/>
        </w:rPr>
        <w:t>Anti Bullying Policy, available on line via our website.</w:t>
      </w:r>
      <w:r w:rsidRPr="0090415B">
        <w:rPr>
          <w:rFonts w:cs="Interstate-Light"/>
          <w:lang w:eastAsia="en-GB"/>
        </w:rPr>
        <w:t xml:space="preserve"> </w:t>
      </w:r>
      <w:bookmarkEnd w:id="51"/>
    </w:p>
    <w:p w14:paraId="5B8A6E18" w14:textId="77777777" w:rsidR="00766174" w:rsidRPr="0090415B" w:rsidRDefault="00766174" w:rsidP="00C330F0">
      <w:pPr>
        <w:pStyle w:val="Heading2"/>
        <w:spacing w:line="240" w:lineRule="auto"/>
      </w:pPr>
      <w:bookmarkStart w:id="52" w:name="_Toc295993821"/>
      <w:bookmarkStart w:id="53" w:name="_Toc478551660"/>
      <w:r w:rsidRPr="0090415B">
        <w:t>Taking action</w:t>
      </w:r>
      <w:bookmarkEnd w:id="52"/>
      <w:bookmarkEnd w:id="53"/>
      <w:r w:rsidRPr="0090415B">
        <w:t xml:space="preserve"> </w:t>
      </w:r>
    </w:p>
    <w:p w14:paraId="4D6E1661" w14:textId="77777777" w:rsidR="00766174" w:rsidRPr="0090415B" w:rsidRDefault="00766174" w:rsidP="00C330F0">
      <w:pPr>
        <w:pStyle w:val="CM2"/>
        <w:spacing w:line="240" w:lineRule="auto"/>
        <w:rPr>
          <w:rFonts w:ascii="Calibri" w:hAnsi="Calibri"/>
          <w:sz w:val="22"/>
          <w:szCs w:val="22"/>
        </w:rPr>
      </w:pPr>
      <w:r w:rsidRPr="007C626B">
        <w:rPr>
          <w:rFonts w:ascii="Calibri" w:hAnsi="Calibri"/>
          <w:b/>
          <w:sz w:val="22"/>
          <w:szCs w:val="22"/>
        </w:rPr>
        <w:t>Any child, in any family in any school could become a victim of abuse. Staff should always maintain an attitude of “it could happen here”.</w:t>
      </w:r>
      <w:r w:rsidR="00F85041">
        <w:rPr>
          <w:rFonts w:ascii="Calibri" w:hAnsi="Calibri"/>
          <w:b/>
          <w:sz w:val="22"/>
          <w:szCs w:val="22"/>
        </w:rPr>
        <w:t xml:space="preserve"> </w:t>
      </w:r>
      <w:r w:rsidRPr="0090415B">
        <w:rPr>
          <w:rFonts w:ascii="Calibri" w:hAnsi="Calibri"/>
          <w:sz w:val="22"/>
          <w:szCs w:val="22"/>
        </w:rPr>
        <w:t xml:space="preserve">Key points for staff to remember for taking action are: </w:t>
      </w:r>
    </w:p>
    <w:p w14:paraId="5043CB0F" w14:textId="77777777" w:rsidR="00766174" w:rsidRPr="0090415B" w:rsidRDefault="00766174" w:rsidP="00C330F0">
      <w:pPr>
        <w:pStyle w:val="Default"/>
        <w:rPr>
          <w:rFonts w:ascii="Calibri" w:hAnsi="Calibri"/>
          <w:sz w:val="22"/>
          <w:szCs w:val="22"/>
        </w:rPr>
      </w:pPr>
    </w:p>
    <w:p w14:paraId="3722EB08" w14:textId="77777777" w:rsidR="00766174" w:rsidRPr="0090415B" w:rsidRDefault="00766174" w:rsidP="00FA32B3">
      <w:pPr>
        <w:pStyle w:val="Default"/>
        <w:numPr>
          <w:ilvl w:val="0"/>
          <w:numId w:val="7"/>
        </w:numPr>
        <w:rPr>
          <w:rFonts w:ascii="Calibri" w:hAnsi="Calibri"/>
          <w:color w:val="auto"/>
          <w:sz w:val="22"/>
          <w:szCs w:val="22"/>
        </w:rPr>
      </w:pPr>
      <w:r w:rsidRPr="0090415B">
        <w:rPr>
          <w:rFonts w:ascii="Calibri" w:hAnsi="Calibri"/>
          <w:color w:val="auto"/>
          <w:sz w:val="22"/>
          <w:szCs w:val="22"/>
        </w:rPr>
        <w:t xml:space="preserve">in an emergency take the action necessary to help the child, </w:t>
      </w:r>
      <w:r>
        <w:rPr>
          <w:rFonts w:ascii="Calibri" w:hAnsi="Calibri"/>
          <w:color w:val="auto"/>
          <w:sz w:val="22"/>
          <w:szCs w:val="22"/>
        </w:rPr>
        <w:t>if necessary</w:t>
      </w:r>
      <w:r w:rsidRPr="0090415B">
        <w:rPr>
          <w:rFonts w:ascii="Calibri" w:hAnsi="Calibri"/>
          <w:color w:val="auto"/>
          <w:sz w:val="22"/>
          <w:szCs w:val="22"/>
        </w:rPr>
        <w:t xml:space="preserve"> call 999 </w:t>
      </w:r>
    </w:p>
    <w:p w14:paraId="1C1E923D" w14:textId="42C98475" w:rsidR="00766174" w:rsidRPr="0090415B" w:rsidRDefault="00766174" w:rsidP="00FA32B3">
      <w:pPr>
        <w:pStyle w:val="Default"/>
        <w:numPr>
          <w:ilvl w:val="0"/>
          <w:numId w:val="7"/>
        </w:numPr>
        <w:rPr>
          <w:rFonts w:ascii="Calibri" w:hAnsi="Calibri"/>
          <w:color w:val="auto"/>
          <w:sz w:val="22"/>
          <w:szCs w:val="22"/>
        </w:rPr>
      </w:pPr>
      <w:r w:rsidRPr="43926BC5">
        <w:rPr>
          <w:rFonts w:ascii="Calibri" w:hAnsi="Calibri"/>
          <w:color w:val="auto"/>
          <w:sz w:val="22"/>
          <w:szCs w:val="22"/>
        </w:rPr>
        <w:lastRenderedPageBreak/>
        <w:t>report your concern as soon as possible to the DS</w:t>
      </w:r>
      <w:r w:rsidR="526C76BC" w:rsidRPr="43926BC5">
        <w:rPr>
          <w:rFonts w:ascii="Calibri" w:hAnsi="Calibri"/>
          <w:color w:val="auto"/>
          <w:sz w:val="22"/>
          <w:szCs w:val="22"/>
        </w:rPr>
        <w:t>P</w:t>
      </w:r>
      <w:r w:rsidRPr="43926BC5">
        <w:rPr>
          <w:rFonts w:ascii="Calibri" w:hAnsi="Calibri"/>
          <w:color w:val="auto"/>
          <w:sz w:val="22"/>
          <w:szCs w:val="22"/>
        </w:rPr>
        <w:t xml:space="preserve">, definitely by the end of the day </w:t>
      </w:r>
    </w:p>
    <w:p w14:paraId="57EE64EA" w14:textId="77777777" w:rsidR="00766174" w:rsidRPr="0090415B" w:rsidRDefault="00766174" w:rsidP="00FA32B3">
      <w:pPr>
        <w:pStyle w:val="Default"/>
        <w:numPr>
          <w:ilvl w:val="0"/>
          <w:numId w:val="7"/>
        </w:numPr>
        <w:rPr>
          <w:rFonts w:ascii="Calibri" w:hAnsi="Calibri"/>
          <w:color w:val="auto"/>
          <w:sz w:val="22"/>
          <w:szCs w:val="22"/>
        </w:rPr>
      </w:pPr>
      <w:r w:rsidRPr="0090415B">
        <w:rPr>
          <w:rFonts w:ascii="Calibri" w:hAnsi="Calibri"/>
          <w:color w:val="auto"/>
          <w:sz w:val="22"/>
          <w:szCs w:val="22"/>
        </w:rPr>
        <w:t xml:space="preserve">do not start your own investigation </w:t>
      </w:r>
    </w:p>
    <w:p w14:paraId="0EA66718" w14:textId="77777777" w:rsidR="00766174" w:rsidRPr="0090415B" w:rsidRDefault="00766174" w:rsidP="00FA32B3">
      <w:pPr>
        <w:pStyle w:val="Default"/>
        <w:numPr>
          <w:ilvl w:val="0"/>
          <w:numId w:val="7"/>
        </w:numPr>
        <w:rPr>
          <w:rFonts w:ascii="Calibri" w:hAnsi="Calibri"/>
          <w:color w:val="auto"/>
          <w:sz w:val="22"/>
          <w:szCs w:val="22"/>
        </w:rPr>
      </w:pPr>
      <w:r w:rsidRPr="0090415B">
        <w:rPr>
          <w:rFonts w:ascii="Calibri" w:hAnsi="Calibri"/>
          <w:color w:val="auto"/>
          <w:sz w:val="22"/>
          <w:szCs w:val="22"/>
        </w:rPr>
        <w:t xml:space="preserve">share information on a need-to-know basis only – do not discuss the issue with colleagues, friends or family </w:t>
      </w:r>
    </w:p>
    <w:p w14:paraId="4D155895" w14:textId="5E4A2B34" w:rsidR="00766174" w:rsidRPr="0090415B" w:rsidRDefault="00766174" w:rsidP="00FA32B3">
      <w:pPr>
        <w:pStyle w:val="Default"/>
        <w:numPr>
          <w:ilvl w:val="0"/>
          <w:numId w:val="7"/>
        </w:numPr>
        <w:rPr>
          <w:rFonts w:ascii="Calibri" w:hAnsi="Calibri"/>
          <w:color w:val="auto"/>
          <w:sz w:val="22"/>
          <w:szCs w:val="22"/>
        </w:rPr>
      </w:pPr>
      <w:r w:rsidRPr="0090415B">
        <w:rPr>
          <w:rFonts w:ascii="Calibri" w:hAnsi="Calibri"/>
          <w:color w:val="auto"/>
          <w:sz w:val="22"/>
          <w:szCs w:val="22"/>
        </w:rPr>
        <w:t xml:space="preserve">complete </w:t>
      </w:r>
      <w:r w:rsidR="00791A6B">
        <w:rPr>
          <w:rFonts w:ascii="Calibri" w:hAnsi="Calibri"/>
          <w:color w:val="auto"/>
          <w:sz w:val="22"/>
          <w:szCs w:val="22"/>
        </w:rPr>
        <w:t>a CPOMs re</w:t>
      </w:r>
      <w:r w:rsidR="00DA4F8F">
        <w:rPr>
          <w:rFonts w:ascii="Calibri" w:hAnsi="Calibri"/>
          <w:color w:val="auto"/>
          <w:sz w:val="22"/>
          <w:szCs w:val="22"/>
        </w:rPr>
        <w:t>port.</w:t>
      </w:r>
    </w:p>
    <w:p w14:paraId="23D5A356" w14:textId="77777777" w:rsidR="00766174" w:rsidRPr="0099351A" w:rsidRDefault="00766174" w:rsidP="00FA32B3">
      <w:pPr>
        <w:pStyle w:val="Default"/>
        <w:numPr>
          <w:ilvl w:val="0"/>
          <w:numId w:val="7"/>
        </w:numPr>
        <w:rPr>
          <w:rFonts w:ascii="Calibri" w:hAnsi="Calibri"/>
          <w:color w:val="auto"/>
          <w:sz w:val="22"/>
          <w:szCs w:val="22"/>
        </w:rPr>
      </w:pPr>
      <w:r w:rsidRPr="0090415B">
        <w:rPr>
          <w:rFonts w:ascii="Calibri" w:hAnsi="Calibri"/>
          <w:color w:val="auto"/>
          <w:sz w:val="22"/>
          <w:szCs w:val="22"/>
        </w:rPr>
        <w:t xml:space="preserve">seek support for yourself if you are distressed. </w:t>
      </w:r>
    </w:p>
    <w:p w14:paraId="10AB622B" w14:textId="77777777" w:rsidR="00766174" w:rsidRPr="0090415B" w:rsidRDefault="00766174" w:rsidP="00C330F0">
      <w:pPr>
        <w:pStyle w:val="Heading2"/>
        <w:spacing w:line="240" w:lineRule="auto"/>
      </w:pPr>
      <w:bookmarkStart w:id="54" w:name="_Toc295993822"/>
      <w:bookmarkStart w:id="55" w:name="_Toc478551661"/>
      <w:r w:rsidRPr="0090415B">
        <w:t>If you are concerned about a pupil’s welfare</w:t>
      </w:r>
      <w:bookmarkEnd w:id="54"/>
      <w:bookmarkEnd w:id="55"/>
      <w:r w:rsidRPr="0090415B">
        <w:t xml:space="preserve"> </w:t>
      </w:r>
    </w:p>
    <w:p w14:paraId="053C2328" w14:textId="77777777" w:rsidR="00766174" w:rsidRPr="0090415B" w:rsidRDefault="00766174" w:rsidP="00C330F0">
      <w:pPr>
        <w:pStyle w:val="CM148"/>
        <w:ind w:right="117"/>
        <w:rPr>
          <w:rFonts w:ascii="Calibri" w:hAnsi="Calibri"/>
          <w:sz w:val="22"/>
          <w:szCs w:val="22"/>
        </w:rPr>
      </w:pPr>
      <w:r w:rsidRPr="0090415B">
        <w:rPr>
          <w:rFonts w:ascii="Calibri" w:hAnsi="Calibri"/>
          <w:sz w:val="22"/>
          <w:szCs w:val="22"/>
        </w:rPr>
        <w:t>There will be occasions when staff may suspect that a pupil may be at risk. The pupil’s behaviour may have changed, their artwork could be bizarre, they may write stories or poetry that reveal confusion or distress, or physical signs may have been noticed. In these circumstances, staff will try to give the pupil the opportunity to talk</w:t>
      </w:r>
      <w:r w:rsidR="0070200D">
        <w:rPr>
          <w:rFonts w:ascii="Calibri" w:hAnsi="Calibri"/>
          <w:sz w:val="22"/>
          <w:szCs w:val="22"/>
        </w:rPr>
        <w:t xml:space="preserve"> and ask if they are OK or if </w:t>
      </w:r>
      <w:r w:rsidRPr="0090415B">
        <w:rPr>
          <w:rFonts w:ascii="Calibri" w:hAnsi="Calibri"/>
          <w:sz w:val="22"/>
          <w:szCs w:val="22"/>
        </w:rPr>
        <w:t xml:space="preserve">they can help in any way. </w:t>
      </w:r>
    </w:p>
    <w:p w14:paraId="07459315" w14:textId="77777777" w:rsidR="00766174" w:rsidRPr="0090415B" w:rsidRDefault="00766174" w:rsidP="00C330F0">
      <w:pPr>
        <w:pStyle w:val="Default"/>
        <w:rPr>
          <w:rFonts w:ascii="Calibri" w:hAnsi="Calibri"/>
          <w:sz w:val="22"/>
          <w:szCs w:val="22"/>
        </w:rPr>
      </w:pPr>
    </w:p>
    <w:p w14:paraId="582B874F" w14:textId="135C3597" w:rsidR="00766174" w:rsidRDefault="00766174" w:rsidP="00C330F0">
      <w:pPr>
        <w:pStyle w:val="CM148"/>
        <w:ind w:right="212"/>
        <w:rPr>
          <w:rFonts w:ascii="Calibri" w:hAnsi="Calibri"/>
          <w:sz w:val="22"/>
          <w:szCs w:val="22"/>
        </w:rPr>
      </w:pPr>
      <w:r w:rsidRPr="3B01C424">
        <w:rPr>
          <w:rFonts w:ascii="Calibri" w:hAnsi="Calibri"/>
          <w:sz w:val="22"/>
          <w:szCs w:val="22"/>
        </w:rPr>
        <w:t xml:space="preserve">Staff should use the </w:t>
      </w:r>
      <w:r w:rsidR="00ED4689" w:rsidRPr="3B01C424">
        <w:rPr>
          <w:rFonts w:ascii="Calibri" w:hAnsi="Calibri"/>
          <w:b/>
          <w:bCs/>
          <w:sz w:val="22"/>
          <w:szCs w:val="22"/>
        </w:rPr>
        <w:t xml:space="preserve">safeguarding report on </w:t>
      </w:r>
      <w:r w:rsidR="647CD69A" w:rsidRPr="3B01C424">
        <w:rPr>
          <w:rFonts w:ascii="Calibri" w:hAnsi="Calibri"/>
          <w:b/>
          <w:bCs/>
          <w:sz w:val="22"/>
          <w:szCs w:val="22"/>
        </w:rPr>
        <w:t>CPOMS</w:t>
      </w:r>
      <w:r w:rsidR="00ED4689" w:rsidRPr="3B01C424">
        <w:rPr>
          <w:rFonts w:ascii="Calibri" w:hAnsi="Calibri"/>
          <w:b/>
          <w:bCs/>
          <w:sz w:val="22"/>
          <w:szCs w:val="22"/>
        </w:rPr>
        <w:t xml:space="preserve"> </w:t>
      </w:r>
      <w:r w:rsidRPr="3B01C424">
        <w:rPr>
          <w:rFonts w:ascii="Calibri" w:hAnsi="Calibri"/>
          <w:sz w:val="22"/>
          <w:szCs w:val="22"/>
        </w:rPr>
        <w:t xml:space="preserve">to record these early concerns. If the pupil does reveal that they are being harmed, staff should follow the advice below. Following an initial conversation with the pupil, if the member of staff </w:t>
      </w:r>
      <w:r w:rsidR="0070200D" w:rsidRPr="3B01C424">
        <w:rPr>
          <w:rFonts w:ascii="Calibri" w:hAnsi="Calibri"/>
          <w:sz w:val="22"/>
          <w:szCs w:val="22"/>
        </w:rPr>
        <w:t xml:space="preserve">has </w:t>
      </w:r>
      <w:r w:rsidRPr="3B01C424">
        <w:rPr>
          <w:rFonts w:ascii="Calibri" w:hAnsi="Calibri"/>
          <w:sz w:val="22"/>
          <w:szCs w:val="22"/>
        </w:rPr>
        <w:t>concern</w:t>
      </w:r>
      <w:r w:rsidR="0070200D" w:rsidRPr="3B01C424">
        <w:rPr>
          <w:rFonts w:ascii="Calibri" w:hAnsi="Calibri"/>
          <w:sz w:val="22"/>
          <w:szCs w:val="22"/>
        </w:rPr>
        <w:t>s</w:t>
      </w:r>
      <w:r w:rsidRPr="3B01C424">
        <w:rPr>
          <w:rFonts w:ascii="Calibri" w:hAnsi="Calibri"/>
          <w:sz w:val="22"/>
          <w:szCs w:val="22"/>
        </w:rPr>
        <w:t>, they should discuss their concerns with the DS</w:t>
      </w:r>
      <w:r w:rsidR="00D27533">
        <w:rPr>
          <w:rFonts w:ascii="Calibri" w:hAnsi="Calibri"/>
          <w:sz w:val="22"/>
          <w:szCs w:val="22"/>
        </w:rPr>
        <w:t>P.</w:t>
      </w:r>
      <w:r w:rsidRPr="3B01C424">
        <w:rPr>
          <w:rFonts w:ascii="Calibri" w:hAnsi="Calibri"/>
          <w:sz w:val="22"/>
          <w:szCs w:val="22"/>
        </w:rPr>
        <w:t xml:space="preserve">  </w:t>
      </w:r>
    </w:p>
    <w:p w14:paraId="3025F944" w14:textId="77777777" w:rsidR="00766174" w:rsidRPr="0090415B" w:rsidRDefault="00766174" w:rsidP="00C330F0">
      <w:pPr>
        <w:pStyle w:val="Heading2"/>
        <w:spacing w:line="240" w:lineRule="auto"/>
      </w:pPr>
      <w:bookmarkStart w:id="56" w:name="_Toc295993823"/>
      <w:bookmarkStart w:id="57" w:name="_Toc478551662"/>
      <w:r w:rsidRPr="0090415B">
        <w:t>If a pupil discloses to you</w:t>
      </w:r>
      <w:bookmarkEnd w:id="56"/>
      <w:bookmarkEnd w:id="57"/>
      <w:r w:rsidRPr="0090415B">
        <w:t xml:space="preserve"> </w:t>
      </w:r>
    </w:p>
    <w:p w14:paraId="38702429" w14:textId="77777777" w:rsidR="00766174" w:rsidRPr="0090415B" w:rsidRDefault="00766174" w:rsidP="00C330F0">
      <w:pPr>
        <w:pStyle w:val="CM148"/>
        <w:rPr>
          <w:rFonts w:ascii="Calibri" w:hAnsi="Calibri"/>
          <w:sz w:val="22"/>
          <w:szCs w:val="22"/>
        </w:rPr>
      </w:pPr>
      <w:r w:rsidRPr="0090415B">
        <w:rPr>
          <w:rFonts w:ascii="Calibri" w:hAnsi="Calibri"/>
          <w:sz w:val="22"/>
          <w:szCs w:val="22"/>
        </w:rPr>
        <w:t xml:space="preserve">It takes a lot of courage for a child to disclose that they are being abused. They may feel ashamed, particularly if the abuse is sexual; their abuser may have threatened what will happen if they tell; they may have lost all trust in adults; or they may believe, or have been told, that the abuse is their own fault. </w:t>
      </w:r>
      <w:r>
        <w:rPr>
          <w:rFonts w:ascii="Calibri" w:hAnsi="Calibri"/>
          <w:sz w:val="22"/>
          <w:szCs w:val="22"/>
        </w:rPr>
        <w:t>Sometimes they may not be aware that what is happening is abusive.</w:t>
      </w:r>
    </w:p>
    <w:p w14:paraId="6537F28F" w14:textId="77777777" w:rsidR="00766174" w:rsidRPr="0090415B" w:rsidRDefault="00766174" w:rsidP="00C330F0">
      <w:pPr>
        <w:pStyle w:val="CM2"/>
        <w:spacing w:line="240" w:lineRule="auto"/>
        <w:rPr>
          <w:rFonts w:ascii="Calibri" w:hAnsi="Calibri"/>
          <w:sz w:val="22"/>
          <w:szCs w:val="22"/>
        </w:rPr>
      </w:pPr>
    </w:p>
    <w:p w14:paraId="089757A7" w14:textId="77777777" w:rsidR="00766174" w:rsidRPr="0090415B" w:rsidRDefault="00766174" w:rsidP="00C330F0">
      <w:pPr>
        <w:pStyle w:val="CM2"/>
        <w:spacing w:line="240" w:lineRule="auto"/>
        <w:rPr>
          <w:rFonts w:ascii="Calibri" w:hAnsi="Calibri"/>
          <w:sz w:val="22"/>
          <w:szCs w:val="22"/>
        </w:rPr>
      </w:pPr>
      <w:r w:rsidRPr="0090415B">
        <w:rPr>
          <w:rFonts w:ascii="Calibri" w:hAnsi="Calibri"/>
          <w:sz w:val="22"/>
          <w:szCs w:val="22"/>
        </w:rPr>
        <w:t>If a pupil talks to a member of staff about any risks to their safety or wellbeing,</w:t>
      </w:r>
      <w:r w:rsidRPr="0090415B">
        <w:rPr>
          <w:rFonts w:ascii="Calibri" w:hAnsi="Calibri"/>
          <w:b/>
          <w:sz w:val="22"/>
          <w:szCs w:val="22"/>
        </w:rPr>
        <w:t xml:space="preserve"> the staff member will</w:t>
      </w:r>
      <w:r w:rsidR="0070200D">
        <w:rPr>
          <w:rFonts w:ascii="Calibri" w:hAnsi="Calibri"/>
          <w:b/>
          <w:sz w:val="22"/>
          <w:szCs w:val="22"/>
        </w:rPr>
        <w:t xml:space="preserve">, at the appropriate time, </w:t>
      </w:r>
      <w:r w:rsidRPr="0090415B">
        <w:rPr>
          <w:rFonts w:ascii="Calibri" w:hAnsi="Calibri"/>
          <w:b/>
          <w:sz w:val="22"/>
          <w:szCs w:val="22"/>
        </w:rPr>
        <w:t xml:space="preserve">let the pupil know that </w:t>
      </w:r>
      <w:r w:rsidR="0070200D">
        <w:rPr>
          <w:rFonts w:ascii="Calibri" w:hAnsi="Calibri"/>
          <w:b/>
          <w:sz w:val="22"/>
          <w:szCs w:val="22"/>
        </w:rPr>
        <w:t xml:space="preserve">in order to help them </w:t>
      </w:r>
      <w:r w:rsidRPr="0090415B">
        <w:rPr>
          <w:rFonts w:ascii="Calibri" w:hAnsi="Calibri"/>
          <w:b/>
          <w:sz w:val="22"/>
          <w:szCs w:val="22"/>
        </w:rPr>
        <w:t>they must pass the information on</w:t>
      </w:r>
      <w:r w:rsidR="0070200D">
        <w:rPr>
          <w:rFonts w:ascii="Calibri" w:hAnsi="Calibri"/>
          <w:b/>
          <w:sz w:val="22"/>
          <w:szCs w:val="22"/>
        </w:rPr>
        <w:t xml:space="preserve"> to the DSL</w:t>
      </w:r>
      <w:r w:rsidRPr="0090415B">
        <w:rPr>
          <w:rFonts w:ascii="Calibri" w:hAnsi="Calibri"/>
          <w:sz w:val="22"/>
          <w:szCs w:val="22"/>
        </w:rPr>
        <w:t xml:space="preserve">. The point at which they tell the pupil this is a matter for professional judgement. During their conversations with the pupils staff will: </w:t>
      </w:r>
    </w:p>
    <w:p w14:paraId="6DFB9E20" w14:textId="77777777" w:rsidR="00766174" w:rsidRPr="0090415B" w:rsidRDefault="00766174" w:rsidP="00C330F0">
      <w:pPr>
        <w:pStyle w:val="Default"/>
        <w:rPr>
          <w:rFonts w:ascii="Calibri" w:hAnsi="Calibri"/>
          <w:sz w:val="22"/>
          <w:szCs w:val="22"/>
        </w:rPr>
      </w:pPr>
    </w:p>
    <w:p w14:paraId="51946EDE" w14:textId="77777777" w:rsidR="00766174" w:rsidRPr="0090415B" w:rsidRDefault="00766174" w:rsidP="00FA32B3">
      <w:pPr>
        <w:pStyle w:val="CM2"/>
        <w:numPr>
          <w:ilvl w:val="0"/>
          <w:numId w:val="12"/>
        </w:numPr>
        <w:spacing w:line="240" w:lineRule="auto"/>
        <w:rPr>
          <w:rFonts w:ascii="Calibri" w:hAnsi="Calibri"/>
          <w:sz w:val="22"/>
          <w:szCs w:val="22"/>
        </w:rPr>
      </w:pPr>
      <w:r w:rsidRPr="0090415B">
        <w:rPr>
          <w:rFonts w:ascii="Calibri" w:hAnsi="Calibri"/>
          <w:sz w:val="22"/>
          <w:szCs w:val="22"/>
        </w:rPr>
        <w:t>allow them to speak freely</w:t>
      </w:r>
    </w:p>
    <w:p w14:paraId="65211AF4" w14:textId="77777777" w:rsidR="00020B99" w:rsidRDefault="00766174" w:rsidP="00FA32B3">
      <w:pPr>
        <w:pStyle w:val="CM2"/>
        <w:numPr>
          <w:ilvl w:val="0"/>
          <w:numId w:val="12"/>
        </w:numPr>
        <w:spacing w:line="240" w:lineRule="auto"/>
        <w:rPr>
          <w:rFonts w:ascii="Calibri" w:hAnsi="Calibri"/>
          <w:sz w:val="22"/>
          <w:szCs w:val="22"/>
        </w:rPr>
      </w:pPr>
      <w:r w:rsidRPr="0090415B">
        <w:rPr>
          <w:rFonts w:ascii="Calibri" w:hAnsi="Calibri"/>
          <w:sz w:val="22"/>
          <w:szCs w:val="22"/>
        </w:rPr>
        <w:t>remain calm and not overreact</w:t>
      </w:r>
    </w:p>
    <w:p w14:paraId="129EC332" w14:textId="77777777" w:rsidR="00766174" w:rsidRPr="0090415B" w:rsidRDefault="00766174" w:rsidP="00FA32B3">
      <w:pPr>
        <w:pStyle w:val="CM2"/>
        <w:numPr>
          <w:ilvl w:val="0"/>
          <w:numId w:val="12"/>
        </w:numPr>
        <w:spacing w:line="240" w:lineRule="auto"/>
        <w:rPr>
          <w:rFonts w:ascii="Calibri" w:hAnsi="Calibri"/>
          <w:sz w:val="22"/>
          <w:szCs w:val="22"/>
        </w:rPr>
      </w:pPr>
      <w:r w:rsidRPr="0090415B">
        <w:rPr>
          <w:rFonts w:ascii="Calibri" w:hAnsi="Calibri"/>
          <w:sz w:val="22"/>
          <w:szCs w:val="22"/>
        </w:rPr>
        <w:t>give reassuring nods or words of comfort – ‘I’m so sorry this has happened’, ‘I want to help’, ‘This isn’t your fault’, ‘You are doing the right thing in talking to me’</w:t>
      </w:r>
    </w:p>
    <w:p w14:paraId="2E2C5EF6" w14:textId="77777777" w:rsidR="00766174" w:rsidRPr="0090415B" w:rsidRDefault="00766174" w:rsidP="00FA32B3">
      <w:pPr>
        <w:pStyle w:val="CM98"/>
        <w:numPr>
          <w:ilvl w:val="0"/>
          <w:numId w:val="12"/>
        </w:numPr>
        <w:spacing w:line="240" w:lineRule="auto"/>
        <w:rPr>
          <w:rFonts w:ascii="Calibri" w:hAnsi="Calibri"/>
          <w:sz w:val="22"/>
          <w:szCs w:val="22"/>
        </w:rPr>
      </w:pPr>
      <w:r w:rsidRPr="0090415B">
        <w:rPr>
          <w:rFonts w:ascii="Calibri" w:hAnsi="Calibri"/>
          <w:sz w:val="22"/>
          <w:szCs w:val="22"/>
        </w:rPr>
        <w:t xml:space="preserve">not be afraid of silences </w:t>
      </w:r>
    </w:p>
    <w:p w14:paraId="798815AC" w14:textId="77777777" w:rsidR="00766174" w:rsidRPr="0090415B" w:rsidRDefault="00766174" w:rsidP="00FA32B3">
      <w:pPr>
        <w:pStyle w:val="CM98"/>
        <w:numPr>
          <w:ilvl w:val="0"/>
          <w:numId w:val="12"/>
        </w:numPr>
        <w:spacing w:line="240" w:lineRule="auto"/>
        <w:rPr>
          <w:rFonts w:ascii="Calibri" w:hAnsi="Calibri"/>
          <w:sz w:val="22"/>
          <w:szCs w:val="22"/>
        </w:rPr>
      </w:pPr>
      <w:r w:rsidRPr="0090415B">
        <w:rPr>
          <w:rFonts w:ascii="Calibri" w:hAnsi="Calibri"/>
          <w:b/>
          <w:sz w:val="22"/>
          <w:szCs w:val="22"/>
        </w:rPr>
        <w:t>under no circumstances</w:t>
      </w:r>
      <w:r w:rsidRPr="0090415B">
        <w:rPr>
          <w:rFonts w:ascii="Calibri" w:hAnsi="Calibri"/>
          <w:sz w:val="22"/>
          <w:szCs w:val="22"/>
        </w:rPr>
        <w:t xml:space="preserve"> ask investigative questions – such as how many times this has happened, whether it happens to siblings, or what does the pupil’s mother think about </w:t>
      </w:r>
      <w:r w:rsidR="0070200D">
        <w:rPr>
          <w:rFonts w:ascii="Calibri" w:hAnsi="Calibri"/>
          <w:sz w:val="22"/>
          <w:szCs w:val="22"/>
        </w:rPr>
        <w:t>it</w:t>
      </w:r>
      <w:r w:rsidR="0070200D" w:rsidRPr="0090415B">
        <w:rPr>
          <w:rFonts w:ascii="Calibri" w:hAnsi="Calibri"/>
          <w:sz w:val="22"/>
          <w:szCs w:val="22"/>
        </w:rPr>
        <w:t xml:space="preserve"> </w:t>
      </w:r>
    </w:p>
    <w:p w14:paraId="270000E6" w14:textId="77777777" w:rsidR="0040264C" w:rsidRDefault="00766174" w:rsidP="00FA32B3">
      <w:pPr>
        <w:pStyle w:val="CM98"/>
        <w:numPr>
          <w:ilvl w:val="0"/>
          <w:numId w:val="12"/>
        </w:numPr>
        <w:spacing w:line="240" w:lineRule="auto"/>
        <w:rPr>
          <w:rFonts w:ascii="Calibri" w:hAnsi="Calibri"/>
          <w:sz w:val="22"/>
          <w:szCs w:val="22"/>
        </w:rPr>
      </w:pPr>
      <w:r w:rsidRPr="0070200D">
        <w:rPr>
          <w:rFonts w:ascii="Calibri" w:hAnsi="Calibri"/>
          <w:sz w:val="22"/>
          <w:szCs w:val="22"/>
        </w:rPr>
        <w:t xml:space="preserve">not automatically offer any physical touch as comfort </w:t>
      </w:r>
    </w:p>
    <w:p w14:paraId="1ABA82EB" w14:textId="77777777" w:rsidR="00766174" w:rsidRPr="00E648DB" w:rsidRDefault="00766174" w:rsidP="00FA32B3">
      <w:pPr>
        <w:pStyle w:val="CM98"/>
        <w:numPr>
          <w:ilvl w:val="0"/>
          <w:numId w:val="12"/>
        </w:numPr>
        <w:spacing w:line="240" w:lineRule="auto"/>
        <w:rPr>
          <w:rFonts w:ascii="Calibri" w:hAnsi="Calibri"/>
          <w:sz w:val="22"/>
          <w:szCs w:val="22"/>
        </w:rPr>
      </w:pPr>
      <w:r w:rsidRPr="0070200D">
        <w:rPr>
          <w:rFonts w:ascii="Calibri" w:hAnsi="Calibri"/>
          <w:sz w:val="22"/>
          <w:szCs w:val="22"/>
        </w:rPr>
        <w:t xml:space="preserve">avoid admonishing the child for not disclosing earlier. Saying things such as ‘I do wish you had told me about this when it started’ </w:t>
      </w:r>
      <w:r w:rsidRPr="00E648DB">
        <w:rPr>
          <w:rFonts w:ascii="Calibri" w:hAnsi="Calibri"/>
          <w:sz w:val="22"/>
          <w:szCs w:val="22"/>
        </w:rPr>
        <w:t>may be interpreted by the child to mean that they have done something wrong</w:t>
      </w:r>
    </w:p>
    <w:p w14:paraId="31DEC15C" w14:textId="77777777" w:rsidR="00766174" w:rsidRPr="0090415B" w:rsidRDefault="00766174" w:rsidP="00FA32B3">
      <w:pPr>
        <w:numPr>
          <w:ilvl w:val="0"/>
          <w:numId w:val="12"/>
        </w:numPr>
        <w:autoSpaceDE w:val="0"/>
        <w:autoSpaceDN w:val="0"/>
        <w:adjustRightInd w:val="0"/>
        <w:spacing w:after="0" w:line="240" w:lineRule="auto"/>
      </w:pPr>
      <w:r w:rsidRPr="0090415B">
        <w:t xml:space="preserve">tell the pupil what will happen next </w:t>
      </w:r>
    </w:p>
    <w:p w14:paraId="3E616511" w14:textId="3420AECD" w:rsidR="00766174" w:rsidRPr="0090415B" w:rsidRDefault="00766174" w:rsidP="00FA32B3">
      <w:pPr>
        <w:pStyle w:val="CM148"/>
        <w:numPr>
          <w:ilvl w:val="0"/>
          <w:numId w:val="12"/>
        </w:numPr>
        <w:rPr>
          <w:rFonts w:ascii="Calibri" w:hAnsi="Calibri"/>
          <w:sz w:val="22"/>
          <w:szCs w:val="22"/>
        </w:rPr>
      </w:pPr>
      <w:r w:rsidRPr="43926BC5">
        <w:rPr>
          <w:rFonts w:ascii="Calibri" w:hAnsi="Calibri"/>
          <w:sz w:val="22"/>
          <w:szCs w:val="22"/>
        </w:rPr>
        <w:t>report verbally to the DS</w:t>
      </w:r>
      <w:r w:rsidR="721D2262" w:rsidRPr="43926BC5">
        <w:rPr>
          <w:rFonts w:ascii="Calibri" w:hAnsi="Calibri"/>
          <w:sz w:val="22"/>
          <w:szCs w:val="22"/>
        </w:rPr>
        <w:t>P</w:t>
      </w:r>
      <w:r w:rsidRPr="43926BC5">
        <w:rPr>
          <w:rFonts w:ascii="Calibri" w:hAnsi="Calibri"/>
          <w:sz w:val="22"/>
          <w:szCs w:val="22"/>
        </w:rPr>
        <w:t xml:space="preserve"> even if the child has promised to do it by themselves</w:t>
      </w:r>
    </w:p>
    <w:p w14:paraId="4114EBAD" w14:textId="2E1A1372" w:rsidR="00766174" w:rsidRPr="0090415B" w:rsidRDefault="0040264C" w:rsidP="00FA32B3">
      <w:pPr>
        <w:pStyle w:val="CM148"/>
        <w:numPr>
          <w:ilvl w:val="0"/>
          <w:numId w:val="12"/>
        </w:numPr>
        <w:rPr>
          <w:rFonts w:ascii="Calibri" w:hAnsi="Calibri"/>
          <w:sz w:val="22"/>
          <w:szCs w:val="22"/>
        </w:rPr>
      </w:pPr>
      <w:r w:rsidRPr="43926BC5">
        <w:rPr>
          <w:rFonts w:ascii="Calibri" w:hAnsi="Calibri"/>
          <w:sz w:val="22"/>
          <w:szCs w:val="22"/>
        </w:rPr>
        <w:t>c</w:t>
      </w:r>
      <w:r w:rsidR="00481A71" w:rsidRPr="43926BC5">
        <w:rPr>
          <w:rFonts w:ascii="Calibri" w:hAnsi="Calibri"/>
          <w:sz w:val="22"/>
          <w:szCs w:val="22"/>
        </w:rPr>
        <w:t xml:space="preserve">omplete the </w:t>
      </w:r>
      <w:r w:rsidR="00ED4689" w:rsidRPr="43926BC5">
        <w:rPr>
          <w:rFonts w:ascii="Calibri" w:hAnsi="Calibri"/>
          <w:b/>
          <w:bCs/>
          <w:sz w:val="22"/>
          <w:szCs w:val="22"/>
        </w:rPr>
        <w:t xml:space="preserve">safeguarding report on </w:t>
      </w:r>
      <w:r w:rsidR="00281FFD">
        <w:rPr>
          <w:rFonts w:ascii="Calibri" w:hAnsi="Calibri"/>
          <w:b/>
          <w:bCs/>
          <w:sz w:val="22"/>
          <w:szCs w:val="22"/>
        </w:rPr>
        <w:t>CPOMs</w:t>
      </w:r>
      <w:r w:rsidR="00766174" w:rsidRPr="43926BC5">
        <w:rPr>
          <w:rFonts w:ascii="Calibri" w:hAnsi="Calibri"/>
          <w:sz w:val="22"/>
          <w:szCs w:val="22"/>
        </w:rPr>
        <w:t xml:space="preserve">and </w:t>
      </w:r>
      <w:r w:rsidR="00ED4689" w:rsidRPr="43926BC5">
        <w:rPr>
          <w:rFonts w:ascii="Calibri" w:hAnsi="Calibri"/>
          <w:b/>
          <w:bCs/>
          <w:sz w:val="22"/>
          <w:szCs w:val="22"/>
        </w:rPr>
        <w:t>notify</w:t>
      </w:r>
      <w:r w:rsidR="00ED4689" w:rsidRPr="43926BC5">
        <w:rPr>
          <w:rFonts w:ascii="Calibri" w:hAnsi="Calibri"/>
          <w:sz w:val="22"/>
          <w:szCs w:val="22"/>
        </w:rPr>
        <w:t xml:space="preserve"> </w:t>
      </w:r>
      <w:r w:rsidR="00766174" w:rsidRPr="43926BC5">
        <w:rPr>
          <w:rFonts w:ascii="Calibri" w:hAnsi="Calibri"/>
          <w:sz w:val="22"/>
          <w:szCs w:val="22"/>
        </w:rPr>
        <w:t xml:space="preserve">the </w:t>
      </w:r>
      <w:r w:rsidR="00481A71" w:rsidRPr="43926BC5">
        <w:rPr>
          <w:rFonts w:ascii="Calibri" w:hAnsi="Calibri"/>
          <w:sz w:val="22"/>
          <w:szCs w:val="22"/>
        </w:rPr>
        <w:t>DS</w:t>
      </w:r>
      <w:r w:rsidR="17B4AB69" w:rsidRPr="43926BC5">
        <w:rPr>
          <w:rFonts w:ascii="Calibri" w:hAnsi="Calibri"/>
          <w:sz w:val="22"/>
          <w:szCs w:val="22"/>
        </w:rPr>
        <w:t>P</w:t>
      </w:r>
      <w:r w:rsidR="00481A71" w:rsidRPr="43926BC5">
        <w:rPr>
          <w:rFonts w:ascii="Calibri" w:hAnsi="Calibri"/>
          <w:sz w:val="22"/>
          <w:szCs w:val="22"/>
        </w:rPr>
        <w:t xml:space="preserve"> as soon as possible</w:t>
      </w:r>
      <w:r w:rsidR="00766174" w:rsidRPr="43926BC5">
        <w:rPr>
          <w:rFonts w:ascii="Calibri" w:hAnsi="Calibri"/>
          <w:sz w:val="22"/>
          <w:szCs w:val="22"/>
        </w:rPr>
        <w:t xml:space="preserve"> </w:t>
      </w:r>
    </w:p>
    <w:p w14:paraId="67E84B01" w14:textId="77777777" w:rsidR="00766174" w:rsidRPr="0099351A" w:rsidRDefault="00766174" w:rsidP="00FA32B3">
      <w:pPr>
        <w:pStyle w:val="CM148"/>
        <w:numPr>
          <w:ilvl w:val="0"/>
          <w:numId w:val="12"/>
        </w:numPr>
        <w:rPr>
          <w:rFonts w:ascii="Calibri" w:hAnsi="Calibri"/>
          <w:sz w:val="22"/>
          <w:szCs w:val="22"/>
        </w:rPr>
      </w:pPr>
      <w:r w:rsidRPr="0090415B">
        <w:rPr>
          <w:rFonts w:ascii="Calibri" w:hAnsi="Calibri"/>
          <w:sz w:val="22"/>
          <w:szCs w:val="22"/>
        </w:rPr>
        <w:t>seek support if they feel distressed</w:t>
      </w:r>
      <w:r w:rsidR="000812AB">
        <w:rPr>
          <w:rFonts w:ascii="Calibri" w:hAnsi="Calibri"/>
          <w:sz w:val="22"/>
          <w:szCs w:val="22"/>
        </w:rPr>
        <w:t>.</w:t>
      </w:r>
    </w:p>
    <w:p w14:paraId="21997A20" w14:textId="77777777" w:rsidR="00766174" w:rsidRPr="0090415B" w:rsidRDefault="00766174" w:rsidP="00C330F0">
      <w:pPr>
        <w:pStyle w:val="Heading2"/>
        <w:spacing w:line="240" w:lineRule="auto"/>
      </w:pPr>
      <w:bookmarkStart w:id="58" w:name="_Toc295993824"/>
      <w:bookmarkStart w:id="59" w:name="_Toc478551663"/>
      <w:r w:rsidRPr="0090415B">
        <w:t>Notifying parents</w:t>
      </w:r>
      <w:bookmarkEnd w:id="58"/>
      <w:bookmarkEnd w:id="59"/>
      <w:r w:rsidRPr="0090415B">
        <w:t xml:space="preserve"> </w:t>
      </w:r>
    </w:p>
    <w:p w14:paraId="47C96CA5" w14:textId="47960C03" w:rsidR="00766174" w:rsidRPr="0090415B" w:rsidRDefault="00D93E4F" w:rsidP="00C330F0">
      <w:pPr>
        <w:pStyle w:val="CM148"/>
        <w:rPr>
          <w:rFonts w:ascii="Calibri" w:hAnsi="Calibri"/>
          <w:sz w:val="22"/>
          <w:szCs w:val="22"/>
        </w:rPr>
      </w:pPr>
      <w:r>
        <w:rPr>
          <w:rFonts w:ascii="Calibri" w:hAnsi="Calibri"/>
          <w:sz w:val="22"/>
          <w:szCs w:val="22"/>
        </w:rPr>
        <w:t xml:space="preserve">Parents will be notified on a case by case scenario, depending </w:t>
      </w:r>
      <w:r w:rsidR="002331B7">
        <w:rPr>
          <w:rFonts w:ascii="Calibri" w:hAnsi="Calibri"/>
          <w:sz w:val="22"/>
          <w:szCs w:val="22"/>
        </w:rPr>
        <w:t>on the circumstances a</w:t>
      </w:r>
      <w:r w:rsidR="00711335">
        <w:rPr>
          <w:rFonts w:ascii="Calibri" w:hAnsi="Calibri"/>
          <w:sz w:val="22"/>
          <w:szCs w:val="22"/>
        </w:rPr>
        <w:t>t the time</w:t>
      </w:r>
      <w:r>
        <w:rPr>
          <w:rFonts w:ascii="Calibri" w:hAnsi="Calibri"/>
          <w:sz w:val="22"/>
          <w:szCs w:val="22"/>
        </w:rPr>
        <w:t xml:space="preserve">. Any contact with parents </w:t>
      </w:r>
      <w:r w:rsidR="00766174" w:rsidRPr="43926BC5">
        <w:rPr>
          <w:rFonts w:ascii="Calibri" w:hAnsi="Calibri"/>
          <w:sz w:val="22"/>
          <w:szCs w:val="22"/>
        </w:rPr>
        <w:t>must be handled sensitively</w:t>
      </w:r>
      <w:r w:rsidR="00711335">
        <w:rPr>
          <w:rFonts w:ascii="Calibri" w:hAnsi="Calibri"/>
          <w:sz w:val="22"/>
          <w:szCs w:val="22"/>
        </w:rPr>
        <w:t>. The DSP</w:t>
      </w:r>
      <w:r w:rsidR="00766174" w:rsidRPr="43926BC5">
        <w:rPr>
          <w:rFonts w:ascii="Calibri" w:hAnsi="Calibri"/>
          <w:sz w:val="22"/>
          <w:szCs w:val="22"/>
        </w:rPr>
        <w:t xml:space="preserve"> will </w:t>
      </w:r>
      <w:r w:rsidR="00711335">
        <w:rPr>
          <w:rFonts w:ascii="Calibri" w:hAnsi="Calibri"/>
          <w:sz w:val="22"/>
          <w:szCs w:val="22"/>
        </w:rPr>
        <w:t xml:space="preserve">always </w:t>
      </w:r>
      <w:r w:rsidR="00766174" w:rsidRPr="43926BC5">
        <w:rPr>
          <w:rFonts w:ascii="Calibri" w:hAnsi="Calibri"/>
          <w:sz w:val="22"/>
          <w:szCs w:val="22"/>
        </w:rPr>
        <w:t>make contact with the parent in the event of a concern, suspicion or disclosure</w:t>
      </w:r>
      <w:r w:rsidR="00711335">
        <w:rPr>
          <w:rFonts w:ascii="Calibri" w:hAnsi="Calibri"/>
          <w:sz w:val="22"/>
          <w:szCs w:val="22"/>
        </w:rPr>
        <w:t xml:space="preserve"> being escalated to </w:t>
      </w:r>
      <w:r w:rsidR="006E40ED">
        <w:rPr>
          <w:rFonts w:ascii="Calibri" w:hAnsi="Calibri"/>
          <w:sz w:val="22"/>
          <w:szCs w:val="22"/>
        </w:rPr>
        <w:t>Children’s</w:t>
      </w:r>
      <w:r w:rsidR="00711335">
        <w:rPr>
          <w:rFonts w:ascii="Calibri" w:hAnsi="Calibri"/>
          <w:sz w:val="22"/>
          <w:szCs w:val="22"/>
        </w:rPr>
        <w:t xml:space="preserve"> Services (Powys) or </w:t>
      </w:r>
      <w:r w:rsidR="0085509E">
        <w:rPr>
          <w:rFonts w:ascii="Calibri" w:hAnsi="Calibri"/>
          <w:sz w:val="22"/>
          <w:szCs w:val="22"/>
        </w:rPr>
        <w:t>F</w:t>
      </w:r>
      <w:r w:rsidR="00E46B8B">
        <w:rPr>
          <w:rFonts w:ascii="Calibri" w:hAnsi="Calibri"/>
          <w:sz w:val="22"/>
          <w:szCs w:val="22"/>
        </w:rPr>
        <w:t>P</w:t>
      </w:r>
      <w:r w:rsidR="0085509E">
        <w:rPr>
          <w:rFonts w:ascii="Calibri" w:hAnsi="Calibri"/>
          <w:sz w:val="22"/>
          <w:szCs w:val="22"/>
        </w:rPr>
        <w:t>OC/LADO (Shropshire).</w:t>
      </w:r>
      <w:r w:rsidR="00711335">
        <w:rPr>
          <w:rFonts w:ascii="Calibri" w:hAnsi="Calibri"/>
          <w:sz w:val="22"/>
          <w:szCs w:val="22"/>
        </w:rPr>
        <w:t xml:space="preserve"> </w:t>
      </w:r>
    </w:p>
    <w:p w14:paraId="70DF9E56" w14:textId="77777777" w:rsidR="00481A71" w:rsidRDefault="00481A71" w:rsidP="0099351A">
      <w:pPr>
        <w:pStyle w:val="CM158"/>
        <w:ind w:right="212"/>
        <w:rPr>
          <w:rFonts w:ascii="Calibri" w:hAnsi="Calibri"/>
          <w:sz w:val="22"/>
          <w:szCs w:val="22"/>
        </w:rPr>
      </w:pPr>
    </w:p>
    <w:p w14:paraId="04F952D3" w14:textId="77777777" w:rsidR="00766174" w:rsidRPr="0099351A" w:rsidRDefault="00481A71" w:rsidP="0099351A">
      <w:pPr>
        <w:pStyle w:val="CM158"/>
        <w:ind w:right="212"/>
        <w:rPr>
          <w:rFonts w:ascii="Calibri" w:hAnsi="Calibri"/>
          <w:sz w:val="22"/>
          <w:szCs w:val="22"/>
        </w:rPr>
      </w:pPr>
      <w:r>
        <w:rPr>
          <w:rFonts w:ascii="Calibri" w:hAnsi="Calibri"/>
          <w:sz w:val="22"/>
          <w:szCs w:val="22"/>
        </w:rPr>
        <w:t>Our focus is the safe</w:t>
      </w:r>
      <w:r w:rsidR="00414AEC">
        <w:rPr>
          <w:rFonts w:ascii="Calibri" w:hAnsi="Calibri"/>
          <w:sz w:val="22"/>
          <w:szCs w:val="22"/>
        </w:rPr>
        <w:t xml:space="preserve">ty and wellbeing of the pupil. </w:t>
      </w:r>
      <w:r>
        <w:rPr>
          <w:rFonts w:ascii="Calibri" w:hAnsi="Calibri"/>
          <w:sz w:val="22"/>
          <w:szCs w:val="22"/>
        </w:rPr>
        <w:t xml:space="preserve">Therefore, </w:t>
      </w:r>
      <w:r w:rsidR="00766174" w:rsidRPr="0090415B">
        <w:rPr>
          <w:rFonts w:ascii="Calibri" w:hAnsi="Calibri"/>
          <w:sz w:val="22"/>
          <w:szCs w:val="22"/>
        </w:rPr>
        <w:t>if the school believes that notifying parents could increase the risk to the child or exacerbate the problem, advice will first be sough</w:t>
      </w:r>
      <w:r w:rsidR="0099351A">
        <w:rPr>
          <w:rFonts w:ascii="Calibri" w:hAnsi="Calibri"/>
          <w:sz w:val="22"/>
          <w:szCs w:val="22"/>
        </w:rPr>
        <w:t>t from children’s social care</w:t>
      </w:r>
      <w:r>
        <w:rPr>
          <w:rFonts w:ascii="Calibri" w:hAnsi="Calibri"/>
          <w:sz w:val="22"/>
          <w:szCs w:val="22"/>
        </w:rPr>
        <w:t xml:space="preserve"> and/or the police before parents are contacted</w:t>
      </w:r>
      <w:r w:rsidR="0099351A">
        <w:rPr>
          <w:rFonts w:ascii="Calibri" w:hAnsi="Calibri"/>
          <w:sz w:val="22"/>
          <w:szCs w:val="22"/>
        </w:rPr>
        <w:t xml:space="preserve">. </w:t>
      </w:r>
    </w:p>
    <w:p w14:paraId="44E871BC" w14:textId="77777777" w:rsidR="009D4D90" w:rsidRDefault="009D4D90" w:rsidP="009D4D90">
      <w:pPr>
        <w:pStyle w:val="Default"/>
        <w:rPr>
          <w:rStyle w:val="Heading1Char"/>
        </w:rPr>
      </w:pPr>
      <w:bookmarkStart w:id="60" w:name="_Toc295993825"/>
    </w:p>
    <w:p w14:paraId="00279E81" w14:textId="77777777" w:rsidR="009D4D90" w:rsidRPr="0099351A" w:rsidRDefault="009D4D90" w:rsidP="009D4D90">
      <w:pPr>
        <w:pStyle w:val="Default"/>
        <w:rPr>
          <w:rFonts w:ascii="Calibri" w:hAnsi="Calibri"/>
          <w:color w:val="auto"/>
          <w:sz w:val="22"/>
          <w:szCs w:val="22"/>
        </w:rPr>
      </w:pPr>
      <w:bookmarkStart w:id="61" w:name="_Toc478551664"/>
      <w:r w:rsidRPr="00957CE9">
        <w:rPr>
          <w:rStyle w:val="Heading1Char"/>
        </w:rPr>
        <w:t>Confidentiality and sharing information</w:t>
      </w:r>
      <w:bookmarkEnd w:id="61"/>
      <w:r w:rsidRPr="0090415B">
        <w:rPr>
          <w:rFonts w:ascii="Calibri" w:hAnsi="Calibri"/>
          <w:b/>
          <w:bCs/>
          <w:color w:val="auto"/>
          <w:sz w:val="22"/>
          <w:szCs w:val="22"/>
        </w:rPr>
        <w:t xml:space="preserve"> </w:t>
      </w:r>
    </w:p>
    <w:p w14:paraId="0BEF61CA" w14:textId="69F89AA9" w:rsidR="009D4D90" w:rsidRDefault="009D4D90" w:rsidP="009D4D90">
      <w:pPr>
        <w:pStyle w:val="CM148"/>
        <w:ind w:right="67"/>
        <w:rPr>
          <w:rFonts w:ascii="Calibri" w:hAnsi="Calibri"/>
          <w:sz w:val="22"/>
          <w:szCs w:val="22"/>
        </w:rPr>
      </w:pPr>
      <w:r w:rsidRPr="43926BC5">
        <w:rPr>
          <w:rFonts w:ascii="Calibri" w:hAnsi="Calibri"/>
          <w:sz w:val="22"/>
          <w:szCs w:val="22"/>
        </w:rPr>
        <w:t>All staff will understand that child protection issues warrant a high level of confidentiality</w:t>
      </w:r>
      <w:r w:rsidR="00444C9D" w:rsidRPr="43926BC5">
        <w:rPr>
          <w:rFonts w:ascii="Calibri" w:hAnsi="Calibri"/>
          <w:sz w:val="22"/>
          <w:szCs w:val="22"/>
        </w:rPr>
        <w:t xml:space="preserve">. </w:t>
      </w:r>
      <w:r w:rsidRPr="43926BC5">
        <w:rPr>
          <w:rFonts w:ascii="Calibri" w:hAnsi="Calibri"/>
          <w:sz w:val="22"/>
          <w:szCs w:val="22"/>
        </w:rPr>
        <w:t>Staff should only discuss concerns with the</w:t>
      </w:r>
      <w:r w:rsidR="004022F2">
        <w:rPr>
          <w:rFonts w:ascii="Calibri" w:hAnsi="Calibri"/>
          <w:sz w:val="22"/>
          <w:szCs w:val="22"/>
        </w:rPr>
        <w:t xml:space="preserve"> DSP,</w:t>
      </w:r>
      <w:r w:rsidRPr="43926BC5">
        <w:rPr>
          <w:rFonts w:ascii="Calibri" w:hAnsi="Calibri"/>
          <w:sz w:val="22"/>
          <w:szCs w:val="22"/>
        </w:rPr>
        <w:t xml:space="preserve"> </w:t>
      </w:r>
      <w:r w:rsidR="117BCD20" w:rsidRPr="43926BC5">
        <w:rPr>
          <w:rFonts w:ascii="Calibri" w:hAnsi="Calibri"/>
          <w:sz w:val="22"/>
          <w:szCs w:val="22"/>
        </w:rPr>
        <w:t>D</w:t>
      </w:r>
      <w:r w:rsidRPr="43926BC5">
        <w:rPr>
          <w:rFonts w:ascii="Calibri" w:hAnsi="Calibri"/>
          <w:sz w:val="22"/>
          <w:szCs w:val="22"/>
        </w:rPr>
        <w:t>DS</w:t>
      </w:r>
      <w:r w:rsidR="3871B93B" w:rsidRPr="43926BC5">
        <w:rPr>
          <w:rFonts w:ascii="Calibri" w:hAnsi="Calibri"/>
          <w:sz w:val="22"/>
          <w:szCs w:val="22"/>
        </w:rPr>
        <w:t>P,</w:t>
      </w:r>
      <w:r w:rsidRPr="43926BC5">
        <w:rPr>
          <w:rFonts w:ascii="Calibri" w:hAnsi="Calibri"/>
          <w:sz w:val="22"/>
          <w:szCs w:val="22"/>
        </w:rPr>
        <w:t xml:space="preserve"> headteacher</w:t>
      </w:r>
      <w:r w:rsidR="007F2986" w:rsidRPr="43926BC5">
        <w:rPr>
          <w:rFonts w:ascii="Calibri" w:hAnsi="Calibri"/>
          <w:sz w:val="22"/>
          <w:szCs w:val="22"/>
        </w:rPr>
        <w:t xml:space="preserve"> </w:t>
      </w:r>
      <w:r w:rsidRPr="43926BC5">
        <w:rPr>
          <w:rFonts w:ascii="Calibri" w:hAnsi="Calibri"/>
          <w:sz w:val="22"/>
          <w:szCs w:val="22"/>
        </w:rPr>
        <w:t xml:space="preserve">or </w:t>
      </w:r>
      <w:r w:rsidR="00723991" w:rsidRPr="43926BC5">
        <w:rPr>
          <w:rFonts w:ascii="Calibri" w:hAnsi="Calibri"/>
          <w:sz w:val="22"/>
          <w:szCs w:val="22"/>
        </w:rPr>
        <w:t>Director</w:t>
      </w:r>
      <w:r w:rsidRPr="43926BC5">
        <w:rPr>
          <w:rFonts w:ascii="Calibri" w:hAnsi="Calibri"/>
          <w:sz w:val="22"/>
          <w:szCs w:val="22"/>
        </w:rPr>
        <w:t xml:space="preserve"> (depending on who is the subject of the concern). That person will then decide who else needs to have the information and they will disseminate it on a ‘need-to-know’ basis. </w:t>
      </w:r>
    </w:p>
    <w:p w14:paraId="144A5D23" w14:textId="77777777" w:rsidR="009D4D90" w:rsidRDefault="009D4D90" w:rsidP="009D4D90">
      <w:pPr>
        <w:pStyle w:val="Default"/>
      </w:pPr>
    </w:p>
    <w:p w14:paraId="7FD1C2EF" w14:textId="719998BD" w:rsidR="009D4D90" w:rsidRPr="001341DE" w:rsidRDefault="00BF4787" w:rsidP="43926BC5">
      <w:pPr>
        <w:pStyle w:val="Default"/>
        <w:rPr>
          <w:rFonts w:ascii="Calibri" w:hAnsi="Calibri"/>
          <w:sz w:val="22"/>
          <w:szCs w:val="22"/>
        </w:rPr>
      </w:pPr>
      <w:r>
        <w:rPr>
          <w:rFonts w:ascii="Calibri" w:hAnsi="Calibri"/>
          <w:b/>
          <w:bCs/>
          <w:sz w:val="22"/>
          <w:szCs w:val="22"/>
        </w:rPr>
        <w:t>A</w:t>
      </w:r>
      <w:r w:rsidR="009D4D90" w:rsidRPr="43926BC5">
        <w:rPr>
          <w:rFonts w:ascii="Calibri" w:hAnsi="Calibri"/>
          <w:b/>
          <w:bCs/>
          <w:sz w:val="22"/>
          <w:szCs w:val="22"/>
        </w:rPr>
        <w:t>ny</w:t>
      </w:r>
      <w:r w:rsidR="009D4D90" w:rsidRPr="43926BC5">
        <w:rPr>
          <w:rFonts w:ascii="Calibri" w:hAnsi="Calibri"/>
          <w:sz w:val="22"/>
          <w:szCs w:val="22"/>
        </w:rPr>
        <w:t xml:space="preserve"> member of staff can contact children’s social care if they are concerned about a child.</w:t>
      </w:r>
    </w:p>
    <w:p w14:paraId="738610EB" w14:textId="77777777" w:rsidR="009D4D90" w:rsidRPr="0090415B" w:rsidRDefault="009D4D90" w:rsidP="009D4D90">
      <w:pPr>
        <w:pStyle w:val="CM2"/>
        <w:spacing w:line="240" w:lineRule="auto"/>
        <w:rPr>
          <w:rFonts w:ascii="Calibri" w:hAnsi="Calibri"/>
          <w:sz w:val="22"/>
          <w:szCs w:val="22"/>
        </w:rPr>
      </w:pPr>
    </w:p>
    <w:p w14:paraId="1EA4F8AC" w14:textId="3327BC05" w:rsidR="00E342F9" w:rsidRDefault="009D4D90" w:rsidP="009D4D90">
      <w:pPr>
        <w:pStyle w:val="CM2"/>
        <w:spacing w:line="240" w:lineRule="auto"/>
        <w:rPr>
          <w:rFonts w:ascii="Calibri" w:hAnsi="Calibri"/>
          <w:sz w:val="22"/>
          <w:szCs w:val="22"/>
        </w:rPr>
      </w:pPr>
      <w:bookmarkStart w:id="62" w:name="_Hlk2399860"/>
      <w:r w:rsidRPr="0090415B">
        <w:rPr>
          <w:rFonts w:ascii="Calibri" w:hAnsi="Calibri"/>
          <w:sz w:val="22"/>
          <w:szCs w:val="22"/>
        </w:rPr>
        <w:t xml:space="preserve"> </w:t>
      </w:r>
      <w:bookmarkEnd w:id="62"/>
      <w:r>
        <w:rPr>
          <w:rFonts w:ascii="Calibri" w:hAnsi="Calibri"/>
          <w:sz w:val="22"/>
          <w:szCs w:val="22"/>
        </w:rPr>
        <w:t xml:space="preserve">Information sharing </w:t>
      </w:r>
      <w:r w:rsidR="00E342F9">
        <w:rPr>
          <w:rFonts w:ascii="Calibri" w:hAnsi="Calibri"/>
          <w:sz w:val="22"/>
          <w:szCs w:val="22"/>
        </w:rPr>
        <w:t>will take place in a timely and secure ma</w:t>
      </w:r>
      <w:r w:rsidR="00023B29">
        <w:rPr>
          <w:rFonts w:ascii="Calibri" w:hAnsi="Calibri"/>
          <w:sz w:val="22"/>
          <w:szCs w:val="22"/>
        </w:rPr>
        <w:t>nne</w:t>
      </w:r>
      <w:r w:rsidR="00E342F9">
        <w:rPr>
          <w:rFonts w:ascii="Calibri" w:hAnsi="Calibri"/>
          <w:sz w:val="22"/>
          <w:szCs w:val="22"/>
        </w:rPr>
        <w:t>r and where:</w:t>
      </w:r>
    </w:p>
    <w:p w14:paraId="463F29E8" w14:textId="77777777" w:rsidR="00E342F9" w:rsidRDefault="00E342F9" w:rsidP="009D4D90">
      <w:pPr>
        <w:pStyle w:val="CM2"/>
        <w:spacing w:line="240" w:lineRule="auto"/>
        <w:rPr>
          <w:rFonts w:ascii="Calibri" w:hAnsi="Calibri"/>
          <w:sz w:val="22"/>
          <w:szCs w:val="22"/>
        </w:rPr>
      </w:pPr>
    </w:p>
    <w:p w14:paraId="73FF827D" w14:textId="77777777" w:rsidR="00E342F9" w:rsidRDefault="00E342F9" w:rsidP="00E342F9">
      <w:pPr>
        <w:pStyle w:val="CM2"/>
        <w:numPr>
          <w:ilvl w:val="0"/>
          <w:numId w:val="24"/>
        </w:numPr>
        <w:spacing w:line="240" w:lineRule="auto"/>
        <w:rPr>
          <w:rFonts w:ascii="Calibri" w:hAnsi="Calibri"/>
          <w:sz w:val="22"/>
          <w:szCs w:val="22"/>
        </w:rPr>
      </w:pPr>
      <w:r>
        <w:rPr>
          <w:rFonts w:ascii="Calibri" w:hAnsi="Calibri"/>
          <w:sz w:val="22"/>
          <w:szCs w:val="22"/>
        </w:rPr>
        <w:t>it is necessary and proportionate to do so; and</w:t>
      </w:r>
    </w:p>
    <w:p w14:paraId="703E1139" w14:textId="77777777" w:rsidR="00E342F9" w:rsidRDefault="00E342F9" w:rsidP="00E342F9">
      <w:pPr>
        <w:pStyle w:val="CM2"/>
        <w:numPr>
          <w:ilvl w:val="0"/>
          <w:numId w:val="24"/>
        </w:numPr>
        <w:spacing w:line="240" w:lineRule="auto"/>
        <w:rPr>
          <w:rFonts w:ascii="Calibri" w:hAnsi="Calibri"/>
          <w:sz w:val="22"/>
          <w:szCs w:val="22"/>
        </w:rPr>
      </w:pPr>
      <w:r>
        <w:rPr>
          <w:rFonts w:ascii="Calibri" w:hAnsi="Calibri"/>
          <w:sz w:val="22"/>
          <w:szCs w:val="22"/>
        </w:rPr>
        <w:t xml:space="preserve">the information to be shared is relevant, adequate and accurate. </w:t>
      </w:r>
    </w:p>
    <w:p w14:paraId="58853EDF" w14:textId="77777777" w:rsidR="0028225E" w:rsidRPr="0028225E" w:rsidRDefault="0028225E" w:rsidP="0028225E">
      <w:pPr>
        <w:pStyle w:val="Default"/>
      </w:pPr>
    </w:p>
    <w:p w14:paraId="6866A87F" w14:textId="77777777" w:rsidR="009D4D90" w:rsidRPr="0090415B" w:rsidRDefault="00ED4689" w:rsidP="009D4D90">
      <w:pPr>
        <w:pStyle w:val="CM148"/>
        <w:ind w:right="617"/>
        <w:rPr>
          <w:rFonts w:ascii="Calibri" w:hAnsi="Calibri"/>
          <w:sz w:val="22"/>
          <w:szCs w:val="22"/>
        </w:rPr>
      </w:pPr>
      <w:r w:rsidRPr="00ED4689">
        <w:rPr>
          <w:rFonts w:ascii="Calibri" w:hAnsi="Calibri"/>
          <w:sz w:val="22"/>
          <w:szCs w:val="22"/>
        </w:rPr>
        <w:t>W</w:t>
      </w:r>
      <w:r w:rsidR="009D4D90" w:rsidRPr="00ED4689">
        <w:rPr>
          <w:rFonts w:ascii="Calibri" w:hAnsi="Calibri"/>
          <w:sz w:val="22"/>
          <w:szCs w:val="22"/>
        </w:rPr>
        <w:t>ritten information will be stored in a locked facility and</w:t>
      </w:r>
      <w:r>
        <w:rPr>
          <w:rFonts w:ascii="Calibri" w:hAnsi="Calibri"/>
          <w:color w:val="808080"/>
          <w:sz w:val="22"/>
          <w:szCs w:val="22"/>
        </w:rPr>
        <w:t xml:space="preserve"> </w:t>
      </w:r>
      <w:r w:rsidR="009D4D90" w:rsidRPr="0090415B">
        <w:rPr>
          <w:rFonts w:ascii="Calibri" w:hAnsi="Calibri"/>
          <w:sz w:val="22"/>
          <w:szCs w:val="22"/>
        </w:rPr>
        <w:t xml:space="preserve">any electronic information will be password protected and only made available to relevant individuals. </w:t>
      </w:r>
    </w:p>
    <w:p w14:paraId="3A0FF5F2" w14:textId="77777777" w:rsidR="009D4D90" w:rsidRPr="0090415B" w:rsidRDefault="009D4D90" w:rsidP="009D4D90">
      <w:pPr>
        <w:pStyle w:val="CM148"/>
        <w:ind w:right="282"/>
        <w:rPr>
          <w:rFonts w:ascii="Calibri" w:hAnsi="Calibri"/>
          <w:sz w:val="22"/>
          <w:szCs w:val="22"/>
        </w:rPr>
      </w:pPr>
    </w:p>
    <w:p w14:paraId="6BD6B588" w14:textId="54C39D99" w:rsidR="009D4D90" w:rsidRPr="0090415B" w:rsidRDefault="009D4D90" w:rsidP="009D4D90">
      <w:pPr>
        <w:pStyle w:val="CM148"/>
        <w:ind w:right="282"/>
        <w:rPr>
          <w:rFonts w:ascii="Calibri" w:hAnsi="Calibri"/>
          <w:sz w:val="22"/>
          <w:szCs w:val="22"/>
        </w:rPr>
      </w:pPr>
      <w:bookmarkStart w:id="63" w:name="_Hlk2399954"/>
      <w:r w:rsidRPr="0090415B">
        <w:rPr>
          <w:rFonts w:ascii="Calibri" w:hAnsi="Calibri"/>
          <w:sz w:val="22"/>
          <w:szCs w:val="22"/>
        </w:rPr>
        <w:t xml:space="preserve">Child protection information will be stored separately </w:t>
      </w:r>
      <w:r w:rsidR="00BF4787">
        <w:rPr>
          <w:rFonts w:ascii="Calibri" w:hAnsi="Calibri"/>
          <w:sz w:val="22"/>
          <w:szCs w:val="22"/>
        </w:rPr>
        <w:t>on CPOMs</w:t>
      </w:r>
    </w:p>
    <w:bookmarkEnd w:id="63"/>
    <w:p w14:paraId="5630AD66" w14:textId="77777777" w:rsidR="009D4D90" w:rsidRPr="0090415B" w:rsidRDefault="009D4D90" w:rsidP="009D4D90">
      <w:pPr>
        <w:pStyle w:val="CM148"/>
        <w:ind w:right="117"/>
        <w:rPr>
          <w:rFonts w:ascii="Calibri" w:hAnsi="Calibri"/>
          <w:sz w:val="22"/>
          <w:szCs w:val="22"/>
        </w:rPr>
      </w:pPr>
    </w:p>
    <w:p w14:paraId="048A3651" w14:textId="32E359A4" w:rsidR="009D4D90" w:rsidRDefault="009D4D90" w:rsidP="009D4D90">
      <w:pPr>
        <w:pStyle w:val="CM148"/>
        <w:ind w:right="117"/>
        <w:rPr>
          <w:rFonts w:ascii="Calibri" w:hAnsi="Calibri"/>
          <w:sz w:val="22"/>
          <w:szCs w:val="22"/>
        </w:rPr>
      </w:pPr>
      <w:r w:rsidRPr="43926BC5">
        <w:rPr>
          <w:rFonts w:ascii="Calibri" w:hAnsi="Calibri"/>
          <w:sz w:val="22"/>
          <w:szCs w:val="22"/>
        </w:rPr>
        <w:t>The DS</w:t>
      </w:r>
      <w:r w:rsidR="0B675B41" w:rsidRPr="43926BC5">
        <w:rPr>
          <w:rFonts w:ascii="Calibri" w:hAnsi="Calibri"/>
          <w:sz w:val="22"/>
          <w:szCs w:val="22"/>
        </w:rPr>
        <w:t xml:space="preserve">P </w:t>
      </w:r>
      <w:r w:rsidRPr="43926BC5">
        <w:rPr>
          <w:rFonts w:ascii="Calibri" w:hAnsi="Calibri"/>
          <w:sz w:val="22"/>
          <w:szCs w:val="22"/>
        </w:rPr>
        <w:t>will normally obtain consent from the pupil and/or parents to share sensitive information within the school or with outside agencies. Where there is good reason to do so, the DS</w:t>
      </w:r>
      <w:r w:rsidR="006F6E54">
        <w:rPr>
          <w:rFonts w:ascii="Calibri" w:hAnsi="Calibri"/>
          <w:sz w:val="22"/>
          <w:szCs w:val="22"/>
        </w:rPr>
        <w:t>P</w:t>
      </w:r>
      <w:r w:rsidRPr="43926BC5">
        <w:rPr>
          <w:rFonts w:ascii="Calibri" w:hAnsi="Calibri"/>
          <w:sz w:val="22"/>
          <w:szCs w:val="22"/>
        </w:rPr>
        <w:t xml:space="preserve"> may share information </w:t>
      </w:r>
      <w:r w:rsidRPr="43926BC5">
        <w:rPr>
          <w:rFonts w:ascii="Calibri" w:hAnsi="Calibri"/>
          <w:i/>
          <w:iCs/>
          <w:sz w:val="22"/>
          <w:szCs w:val="22"/>
        </w:rPr>
        <w:t>without</w:t>
      </w:r>
      <w:r w:rsidRPr="43926BC5">
        <w:rPr>
          <w:rFonts w:ascii="Calibri" w:hAnsi="Calibri"/>
          <w:sz w:val="22"/>
          <w:szCs w:val="22"/>
        </w:rPr>
        <w:t xml:space="preserve"> consent, and will record the reason for not obtaining consent.</w:t>
      </w:r>
    </w:p>
    <w:p w14:paraId="61829076" w14:textId="77777777" w:rsidR="009D4D90" w:rsidRPr="007C626B" w:rsidRDefault="009D4D90" w:rsidP="009D4D90">
      <w:pPr>
        <w:pStyle w:val="Default"/>
      </w:pPr>
    </w:p>
    <w:p w14:paraId="77833CCD" w14:textId="77777777" w:rsidR="009D4D90" w:rsidRPr="0090415B" w:rsidRDefault="009D4D90" w:rsidP="009D4D90">
      <w:pPr>
        <w:pStyle w:val="CM148"/>
        <w:ind w:right="117"/>
        <w:rPr>
          <w:rFonts w:ascii="Calibri" w:hAnsi="Calibri"/>
          <w:sz w:val="22"/>
          <w:szCs w:val="22"/>
        </w:rPr>
      </w:pPr>
      <w:r w:rsidRPr="0090415B">
        <w:rPr>
          <w:rFonts w:ascii="Calibri" w:hAnsi="Calibri"/>
          <w:sz w:val="22"/>
          <w:szCs w:val="22"/>
        </w:rPr>
        <w:t xml:space="preserve">If any member of staff receives a request from a pupil or parent to see child protection records, they will refer the request to the </w:t>
      </w:r>
      <w:r w:rsidR="005A5155">
        <w:rPr>
          <w:rFonts w:ascii="Calibri" w:hAnsi="Calibri"/>
          <w:sz w:val="22"/>
          <w:szCs w:val="22"/>
        </w:rPr>
        <w:t>data protection officer</w:t>
      </w:r>
      <w:r w:rsidRPr="00B03779">
        <w:rPr>
          <w:rFonts w:ascii="Calibri" w:hAnsi="Calibri"/>
          <w:color w:val="808080"/>
          <w:sz w:val="22"/>
          <w:szCs w:val="22"/>
        </w:rPr>
        <w:t>.</w:t>
      </w:r>
      <w:r w:rsidRPr="0099351A">
        <w:rPr>
          <w:rFonts w:ascii="Calibri" w:hAnsi="Calibri"/>
          <w:sz w:val="22"/>
          <w:szCs w:val="22"/>
        </w:rPr>
        <w:t xml:space="preserve"> </w:t>
      </w:r>
    </w:p>
    <w:p w14:paraId="2BA226A1" w14:textId="77777777" w:rsidR="009D4D90" w:rsidRPr="0090415B" w:rsidRDefault="009D4D90" w:rsidP="009D4D90">
      <w:pPr>
        <w:pStyle w:val="CM148"/>
        <w:rPr>
          <w:rFonts w:ascii="Calibri" w:hAnsi="Calibri"/>
          <w:sz w:val="22"/>
          <w:szCs w:val="22"/>
        </w:rPr>
      </w:pPr>
    </w:p>
    <w:p w14:paraId="28C7C3F0" w14:textId="77777777" w:rsidR="009D4D90" w:rsidRPr="0090415B" w:rsidRDefault="009D4D90" w:rsidP="009D4D90">
      <w:pPr>
        <w:pStyle w:val="CM148"/>
        <w:rPr>
          <w:rFonts w:ascii="Calibri" w:hAnsi="Calibri"/>
          <w:sz w:val="22"/>
          <w:szCs w:val="22"/>
        </w:rPr>
      </w:pPr>
      <w:r w:rsidRPr="0090415B">
        <w:rPr>
          <w:rFonts w:ascii="Calibri" w:hAnsi="Calibri"/>
          <w:sz w:val="22"/>
          <w:szCs w:val="22"/>
        </w:rPr>
        <w:t xml:space="preserve">The </w:t>
      </w:r>
      <w:r w:rsidR="005A5155">
        <w:rPr>
          <w:rFonts w:ascii="Calibri" w:hAnsi="Calibri"/>
          <w:sz w:val="22"/>
          <w:szCs w:val="22"/>
        </w:rPr>
        <w:t>GDPR</w:t>
      </w:r>
      <w:r w:rsidRPr="0090415B">
        <w:rPr>
          <w:rFonts w:ascii="Calibri" w:hAnsi="Calibri"/>
          <w:sz w:val="22"/>
          <w:szCs w:val="22"/>
        </w:rPr>
        <w:t xml:space="preserve"> </w:t>
      </w:r>
      <w:r w:rsidR="006D5711">
        <w:rPr>
          <w:rFonts w:ascii="Calibri" w:hAnsi="Calibri"/>
          <w:sz w:val="22"/>
          <w:szCs w:val="22"/>
        </w:rPr>
        <w:t xml:space="preserve">and the Data Protection Act 2018 do </w:t>
      </w:r>
      <w:r w:rsidRPr="0090415B">
        <w:rPr>
          <w:rFonts w:ascii="Calibri" w:hAnsi="Calibri"/>
          <w:sz w:val="22"/>
          <w:szCs w:val="22"/>
        </w:rPr>
        <w:t xml:space="preserve">not prevent school staff from sharing information with relevant agencies, where that information may help to protect a child. </w:t>
      </w:r>
    </w:p>
    <w:p w14:paraId="17AD93B2" w14:textId="77777777" w:rsidR="009D4D90" w:rsidRPr="0090415B" w:rsidRDefault="009D4D90" w:rsidP="009D4D90">
      <w:pPr>
        <w:pStyle w:val="CM158"/>
        <w:rPr>
          <w:rFonts w:ascii="Calibri" w:hAnsi="Calibri"/>
          <w:sz w:val="22"/>
          <w:szCs w:val="22"/>
        </w:rPr>
      </w:pPr>
    </w:p>
    <w:p w14:paraId="4EB3D469" w14:textId="0190444F" w:rsidR="009D4D90" w:rsidRPr="0090415B" w:rsidRDefault="009D4D90" w:rsidP="009D4D90">
      <w:pPr>
        <w:pStyle w:val="CM158"/>
        <w:rPr>
          <w:rFonts w:ascii="Calibri" w:hAnsi="Calibri"/>
          <w:sz w:val="22"/>
          <w:szCs w:val="22"/>
        </w:rPr>
      </w:pPr>
      <w:r w:rsidRPr="0090415B">
        <w:rPr>
          <w:rFonts w:ascii="Calibri" w:hAnsi="Calibri"/>
          <w:sz w:val="22"/>
          <w:szCs w:val="22"/>
        </w:rPr>
        <w:t>The school’s</w:t>
      </w:r>
      <w:r w:rsidR="005763F7">
        <w:rPr>
          <w:rFonts w:ascii="Calibri" w:hAnsi="Calibri"/>
          <w:sz w:val="22"/>
          <w:szCs w:val="22"/>
        </w:rPr>
        <w:t xml:space="preserve"> Data Protection,</w:t>
      </w:r>
      <w:r w:rsidRPr="0090415B">
        <w:rPr>
          <w:rFonts w:ascii="Calibri" w:hAnsi="Calibri"/>
          <w:sz w:val="22"/>
          <w:szCs w:val="22"/>
        </w:rPr>
        <w:t xml:space="preserve"> </w:t>
      </w:r>
      <w:bookmarkStart w:id="64" w:name="_Hlk2400008"/>
      <w:r w:rsidR="009F04DB">
        <w:rPr>
          <w:rFonts w:ascii="Calibri" w:hAnsi="Calibri"/>
          <w:sz w:val="22"/>
          <w:szCs w:val="22"/>
        </w:rPr>
        <w:t>C</w:t>
      </w:r>
      <w:r w:rsidRPr="0090415B">
        <w:rPr>
          <w:rFonts w:ascii="Calibri" w:hAnsi="Calibri"/>
          <w:sz w:val="22"/>
          <w:szCs w:val="22"/>
        </w:rPr>
        <w:t xml:space="preserve">onfidentiality and </w:t>
      </w:r>
      <w:r w:rsidR="009F04DB">
        <w:rPr>
          <w:rFonts w:ascii="Calibri" w:hAnsi="Calibri"/>
          <w:sz w:val="22"/>
          <w:szCs w:val="22"/>
        </w:rPr>
        <w:t>I</w:t>
      </w:r>
      <w:r w:rsidRPr="0090415B">
        <w:rPr>
          <w:rFonts w:ascii="Calibri" w:hAnsi="Calibri"/>
          <w:sz w:val="22"/>
          <w:szCs w:val="22"/>
        </w:rPr>
        <w:t xml:space="preserve">nformation-sharing </w:t>
      </w:r>
      <w:r>
        <w:rPr>
          <w:rFonts w:ascii="Calibri" w:hAnsi="Calibri"/>
          <w:sz w:val="22"/>
          <w:szCs w:val="22"/>
        </w:rPr>
        <w:t xml:space="preserve">policy </w:t>
      </w:r>
      <w:bookmarkEnd w:id="64"/>
      <w:r w:rsidRPr="0090415B">
        <w:rPr>
          <w:rFonts w:ascii="Calibri" w:hAnsi="Calibri"/>
          <w:sz w:val="22"/>
          <w:szCs w:val="22"/>
        </w:rPr>
        <w:t xml:space="preserve">is available to parents and pupils on request. </w:t>
      </w:r>
    </w:p>
    <w:p w14:paraId="6F0ED55D" w14:textId="77777777" w:rsidR="00766174" w:rsidRPr="0090415B" w:rsidRDefault="00766174" w:rsidP="00C330F0">
      <w:pPr>
        <w:pStyle w:val="Heading1"/>
        <w:spacing w:line="240" w:lineRule="auto"/>
      </w:pPr>
      <w:bookmarkStart w:id="65" w:name="_Toc478551665"/>
      <w:r w:rsidRPr="0090415B">
        <w:t>Referral to children’s social care</w:t>
      </w:r>
      <w:bookmarkEnd w:id="60"/>
      <w:bookmarkEnd w:id="65"/>
      <w:r w:rsidRPr="0090415B">
        <w:t xml:space="preserve"> </w:t>
      </w:r>
    </w:p>
    <w:p w14:paraId="103D6FBB" w14:textId="7E03FB32" w:rsidR="00766174" w:rsidRDefault="00766174" w:rsidP="00C330F0">
      <w:pPr>
        <w:pStyle w:val="CM158"/>
        <w:rPr>
          <w:rFonts w:ascii="Calibri" w:hAnsi="Calibri"/>
          <w:sz w:val="22"/>
          <w:szCs w:val="22"/>
        </w:rPr>
      </w:pPr>
      <w:r w:rsidRPr="43926BC5">
        <w:rPr>
          <w:rFonts w:ascii="Calibri" w:hAnsi="Calibri"/>
          <w:sz w:val="22"/>
          <w:szCs w:val="22"/>
        </w:rPr>
        <w:t>The DS</w:t>
      </w:r>
      <w:r w:rsidR="4A0ADC24" w:rsidRPr="43926BC5">
        <w:rPr>
          <w:rFonts w:ascii="Calibri" w:hAnsi="Calibri"/>
          <w:sz w:val="22"/>
          <w:szCs w:val="22"/>
        </w:rPr>
        <w:t>P</w:t>
      </w:r>
      <w:r w:rsidRPr="43926BC5">
        <w:rPr>
          <w:rFonts w:ascii="Calibri" w:hAnsi="Calibri"/>
          <w:sz w:val="22"/>
          <w:szCs w:val="22"/>
        </w:rPr>
        <w:t xml:space="preserve"> will make a referral to children’s social care</w:t>
      </w:r>
      <w:r w:rsidR="00936636">
        <w:rPr>
          <w:rFonts w:ascii="Calibri" w:hAnsi="Calibri"/>
          <w:sz w:val="22"/>
          <w:szCs w:val="22"/>
        </w:rPr>
        <w:t xml:space="preserve"> </w:t>
      </w:r>
      <w:r w:rsidR="0000293A">
        <w:rPr>
          <w:rFonts w:ascii="Calibri" w:hAnsi="Calibri"/>
          <w:sz w:val="22"/>
          <w:szCs w:val="22"/>
        </w:rPr>
        <w:t xml:space="preserve">- </w:t>
      </w:r>
      <w:r w:rsidR="00936636">
        <w:rPr>
          <w:rFonts w:ascii="Calibri" w:hAnsi="Calibri"/>
          <w:sz w:val="22"/>
          <w:szCs w:val="22"/>
        </w:rPr>
        <w:t>CSfrontdoor</w:t>
      </w:r>
      <w:r w:rsidR="0000293A">
        <w:rPr>
          <w:rFonts w:ascii="Calibri" w:hAnsi="Calibri"/>
          <w:sz w:val="22"/>
          <w:szCs w:val="22"/>
        </w:rPr>
        <w:t xml:space="preserve"> (Powys) or FPOC (Shropshire) -</w:t>
      </w:r>
      <w:r w:rsidRPr="43926BC5">
        <w:rPr>
          <w:rFonts w:ascii="Calibri" w:hAnsi="Calibri"/>
          <w:sz w:val="22"/>
          <w:szCs w:val="22"/>
        </w:rPr>
        <w:t xml:space="preserve"> if it is believed that a pupil is suffering or is at risk of suffering significant harm. The pupil (subject to their age and understanding) and the parents will be told that a referral is being made, unless to do so would increase the risk to the child. </w:t>
      </w:r>
    </w:p>
    <w:p w14:paraId="09210787" w14:textId="77777777" w:rsidR="00766174" w:rsidRPr="0099351A" w:rsidRDefault="00766174" w:rsidP="00C330F0">
      <w:pPr>
        <w:pStyle w:val="Default"/>
        <w:rPr>
          <w:rFonts w:ascii="Calibri" w:hAnsi="Calibri"/>
          <w:sz w:val="22"/>
        </w:rPr>
      </w:pPr>
      <w:r>
        <w:rPr>
          <w:rFonts w:ascii="Calibri" w:hAnsi="Calibri"/>
          <w:sz w:val="22"/>
        </w:rPr>
        <w:t>Any member of staff may make a</w:t>
      </w:r>
      <w:r w:rsidRPr="007C626B">
        <w:rPr>
          <w:rFonts w:ascii="Calibri" w:hAnsi="Calibri"/>
          <w:sz w:val="22"/>
        </w:rPr>
        <w:t xml:space="preserve"> direct referral to children’s social care if </w:t>
      </w:r>
      <w:r>
        <w:rPr>
          <w:rFonts w:ascii="Calibri" w:hAnsi="Calibri"/>
          <w:sz w:val="22"/>
        </w:rPr>
        <w:t>they genuinely believe independent action is necessary to protect a child.</w:t>
      </w:r>
    </w:p>
    <w:p w14:paraId="0AA5AF44" w14:textId="77777777" w:rsidR="009D4D90" w:rsidRPr="0090415B" w:rsidRDefault="009D4D90" w:rsidP="009D4D90">
      <w:pPr>
        <w:pStyle w:val="Heading1"/>
        <w:spacing w:line="240" w:lineRule="auto"/>
      </w:pPr>
      <w:bookmarkStart w:id="66" w:name="_Toc478551666"/>
      <w:bookmarkStart w:id="67" w:name="_Toc295993826"/>
      <w:r w:rsidRPr="0090415B">
        <w:t>Reporting directly to child protection agencies</w:t>
      </w:r>
      <w:bookmarkEnd w:id="66"/>
      <w:r w:rsidRPr="0090415B">
        <w:t xml:space="preserve"> </w:t>
      </w:r>
    </w:p>
    <w:p w14:paraId="336640EC" w14:textId="77777777" w:rsidR="009D4D90" w:rsidRPr="0090415B" w:rsidRDefault="009D4D90" w:rsidP="009D4D90">
      <w:pPr>
        <w:pStyle w:val="CM148"/>
        <w:rPr>
          <w:rFonts w:ascii="Calibri" w:hAnsi="Calibri"/>
          <w:sz w:val="22"/>
          <w:szCs w:val="22"/>
        </w:rPr>
      </w:pPr>
      <w:r w:rsidRPr="0090415B">
        <w:rPr>
          <w:rFonts w:ascii="Calibri" w:hAnsi="Calibri"/>
          <w:sz w:val="22"/>
          <w:szCs w:val="22"/>
        </w:rPr>
        <w:t xml:space="preserve">Staff should follow the reporting procedures outlined in this policy. However, they may also share information directly with children’s social care, police or the NSPCC if: </w:t>
      </w:r>
    </w:p>
    <w:p w14:paraId="0DE4B5B7" w14:textId="77777777" w:rsidR="009D4D90" w:rsidRPr="0090415B" w:rsidRDefault="009D4D90" w:rsidP="009D4D90">
      <w:pPr>
        <w:pStyle w:val="Default"/>
        <w:rPr>
          <w:rFonts w:ascii="Calibri" w:hAnsi="Calibri"/>
          <w:sz w:val="22"/>
          <w:szCs w:val="22"/>
        </w:rPr>
      </w:pPr>
    </w:p>
    <w:p w14:paraId="41096AE6" w14:textId="745CEA83" w:rsidR="009D4D90" w:rsidRPr="0090415B" w:rsidRDefault="009D4D90" w:rsidP="00FA32B3">
      <w:pPr>
        <w:pStyle w:val="Default"/>
        <w:numPr>
          <w:ilvl w:val="0"/>
          <w:numId w:val="9"/>
        </w:numPr>
        <w:rPr>
          <w:rFonts w:ascii="Calibri" w:hAnsi="Calibri"/>
          <w:color w:val="auto"/>
          <w:sz w:val="22"/>
          <w:szCs w:val="22"/>
        </w:rPr>
      </w:pPr>
      <w:r w:rsidRPr="0090415B">
        <w:rPr>
          <w:rFonts w:ascii="Calibri" w:hAnsi="Calibri"/>
          <w:color w:val="auto"/>
          <w:sz w:val="22"/>
          <w:szCs w:val="22"/>
        </w:rPr>
        <w:t>the situation is an emergency and the</w:t>
      </w:r>
      <w:r w:rsidR="00342219">
        <w:rPr>
          <w:rFonts w:ascii="Calibri" w:hAnsi="Calibri"/>
          <w:color w:val="auto"/>
          <w:sz w:val="22"/>
          <w:szCs w:val="22"/>
        </w:rPr>
        <w:t xml:space="preserve"> DSP/DDSP or</w:t>
      </w:r>
      <w:r w:rsidRPr="0090415B">
        <w:rPr>
          <w:rFonts w:ascii="Calibri" w:hAnsi="Calibri"/>
          <w:color w:val="auto"/>
          <w:sz w:val="22"/>
          <w:szCs w:val="22"/>
        </w:rPr>
        <w:t xml:space="preserve"> the headteach</w:t>
      </w:r>
      <w:r w:rsidR="00AE2FA7">
        <w:rPr>
          <w:rFonts w:ascii="Calibri" w:hAnsi="Calibri"/>
          <w:color w:val="auto"/>
          <w:sz w:val="22"/>
          <w:szCs w:val="22"/>
        </w:rPr>
        <w:t>er and Proprietor</w:t>
      </w:r>
      <w:r w:rsidRPr="0090415B">
        <w:rPr>
          <w:rFonts w:ascii="Calibri" w:hAnsi="Calibri"/>
          <w:color w:val="auto"/>
          <w:sz w:val="22"/>
          <w:szCs w:val="22"/>
        </w:rPr>
        <w:t xml:space="preserve"> are all unavailable </w:t>
      </w:r>
    </w:p>
    <w:p w14:paraId="27C14D9B" w14:textId="77777777" w:rsidR="009D4D90" w:rsidRDefault="009D4D90" w:rsidP="00FA32B3">
      <w:pPr>
        <w:pStyle w:val="Default"/>
        <w:numPr>
          <w:ilvl w:val="0"/>
          <w:numId w:val="9"/>
        </w:numPr>
        <w:rPr>
          <w:rFonts w:ascii="Calibri" w:hAnsi="Calibri"/>
          <w:color w:val="auto"/>
          <w:sz w:val="22"/>
          <w:szCs w:val="22"/>
        </w:rPr>
      </w:pPr>
      <w:r w:rsidRPr="0090415B">
        <w:rPr>
          <w:rFonts w:ascii="Calibri" w:hAnsi="Calibri"/>
          <w:color w:val="auto"/>
          <w:sz w:val="22"/>
          <w:szCs w:val="22"/>
        </w:rPr>
        <w:t>they are convinced that a direct report is the only way to ensure the pupil’s saf</w:t>
      </w:r>
      <w:r>
        <w:rPr>
          <w:rFonts w:ascii="Calibri" w:hAnsi="Calibri"/>
          <w:color w:val="auto"/>
          <w:sz w:val="22"/>
          <w:szCs w:val="22"/>
        </w:rPr>
        <w:t>ety</w:t>
      </w:r>
    </w:p>
    <w:p w14:paraId="64594CE1" w14:textId="77777777" w:rsidR="009D4D90" w:rsidRPr="00A905C9" w:rsidRDefault="009D4D90" w:rsidP="00FA32B3">
      <w:pPr>
        <w:pStyle w:val="Default"/>
        <w:numPr>
          <w:ilvl w:val="0"/>
          <w:numId w:val="9"/>
        </w:numPr>
        <w:rPr>
          <w:rFonts w:ascii="Calibri" w:hAnsi="Calibri"/>
          <w:color w:val="auto"/>
          <w:sz w:val="22"/>
          <w:szCs w:val="22"/>
        </w:rPr>
      </w:pPr>
      <w:r w:rsidRPr="00A905C9">
        <w:rPr>
          <w:rFonts w:ascii="Calibri" w:hAnsi="Calibri"/>
          <w:color w:val="auto"/>
          <w:sz w:val="22"/>
          <w:szCs w:val="22"/>
        </w:rPr>
        <w:t>for any other reason they make a judgement that direct referral is in the best interests of the child.</w:t>
      </w:r>
    </w:p>
    <w:p w14:paraId="03B17270" w14:textId="77777777" w:rsidR="00766174" w:rsidRPr="0056372A" w:rsidRDefault="00783C1D" w:rsidP="00C330F0">
      <w:pPr>
        <w:pStyle w:val="Heading1"/>
        <w:spacing w:line="240" w:lineRule="auto"/>
      </w:pPr>
      <w:bookmarkStart w:id="68" w:name="_Toc478551667"/>
      <w:r w:rsidRPr="00670509">
        <w:t>Pee</w:t>
      </w:r>
      <w:r w:rsidR="00766174" w:rsidRPr="00670509">
        <w:t>r</w:t>
      </w:r>
      <w:bookmarkEnd w:id="67"/>
      <w:r w:rsidR="00766174" w:rsidRPr="00670509">
        <w:t xml:space="preserve"> </w:t>
      </w:r>
      <w:r w:rsidRPr="00670509">
        <w:t>on peer abuse</w:t>
      </w:r>
      <w:bookmarkEnd w:id="68"/>
    </w:p>
    <w:p w14:paraId="14EDC03B" w14:textId="77777777" w:rsidR="00BE43EE" w:rsidRDefault="00783C1D" w:rsidP="00BE43EE">
      <w:pPr>
        <w:autoSpaceDE w:val="0"/>
        <w:autoSpaceDN w:val="0"/>
        <w:adjustRightInd w:val="0"/>
        <w:spacing w:after="0" w:line="240" w:lineRule="auto"/>
      </w:pPr>
      <w:r>
        <w:t xml:space="preserve">Children may be harmed by other children or young people. Staff will be aware of the harm caused by bullying and will use the school’s anti-bullying procedures where necessary. However, </w:t>
      </w:r>
      <w:r w:rsidR="00670509" w:rsidRPr="004728A0">
        <w:rPr>
          <w:rFonts w:cs="Arial"/>
          <w:color w:val="000000"/>
        </w:rPr>
        <w:t xml:space="preserve">all staff </w:t>
      </w:r>
      <w:r w:rsidR="00670509" w:rsidRPr="004728A0">
        <w:rPr>
          <w:rFonts w:cs="Arial"/>
          <w:color w:val="000000"/>
        </w:rPr>
        <w:lastRenderedPageBreak/>
        <w:t>recognise that children are capable of abusing their peers and should be clear about the school’s policy and procedures regard</w:t>
      </w:r>
      <w:r w:rsidR="00670509">
        <w:rPr>
          <w:rFonts w:cs="Arial"/>
          <w:color w:val="000000"/>
        </w:rPr>
        <w:t xml:space="preserve">ing </w:t>
      </w:r>
      <w:r w:rsidR="00670509" w:rsidRPr="004728A0">
        <w:rPr>
          <w:rFonts w:cs="Arial"/>
          <w:color w:val="000000"/>
        </w:rPr>
        <w:t xml:space="preserve">peer on peer abuse.  </w:t>
      </w:r>
      <w:r w:rsidR="00BE43EE">
        <w:t>All peer on peer abuse is unacceptable and will be taken seriously.</w:t>
      </w:r>
    </w:p>
    <w:p w14:paraId="56AAAE92" w14:textId="77777777" w:rsidR="00783C1D" w:rsidRDefault="00783C1D" w:rsidP="00783C1D">
      <w:pPr>
        <w:autoSpaceDE w:val="0"/>
        <w:autoSpaceDN w:val="0"/>
        <w:adjustRightInd w:val="0"/>
        <w:spacing w:after="0" w:line="240" w:lineRule="auto"/>
      </w:pPr>
      <w:r>
        <w:t>Peer on peer abuse can take many forms, including:</w:t>
      </w:r>
    </w:p>
    <w:p w14:paraId="100C5B58" w14:textId="77777777" w:rsidR="00783C1D" w:rsidRDefault="00783C1D" w:rsidP="00783C1D">
      <w:pPr>
        <w:autoSpaceDE w:val="0"/>
        <w:autoSpaceDN w:val="0"/>
        <w:adjustRightInd w:val="0"/>
        <w:spacing w:after="0" w:line="240" w:lineRule="auto"/>
      </w:pPr>
      <w:r>
        <w:t xml:space="preserve"> </w:t>
      </w:r>
    </w:p>
    <w:p w14:paraId="6825DD67" w14:textId="77777777" w:rsidR="00783C1D" w:rsidRDefault="00783C1D" w:rsidP="00FA32B3">
      <w:pPr>
        <w:numPr>
          <w:ilvl w:val="0"/>
          <w:numId w:val="17"/>
        </w:numPr>
        <w:autoSpaceDE w:val="0"/>
        <w:autoSpaceDN w:val="0"/>
        <w:adjustRightInd w:val="0"/>
        <w:spacing w:after="0" w:line="240" w:lineRule="auto"/>
      </w:pPr>
      <w:r w:rsidRPr="00783C1D">
        <w:rPr>
          <w:b/>
        </w:rPr>
        <w:t>physical abuse</w:t>
      </w:r>
      <w:r>
        <w:t xml:space="preserve"> such as biting, hitting, kicking or hair pulling</w:t>
      </w:r>
    </w:p>
    <w:p w14:paraId="658161EC" w14:textId="77777777" w:rsidR="00783C1D" w:rsidRDefault="00783C1D" w:rsidP="00FA32B3">
      <w:pPr>
        <w:numPr>
          <w:ilvl w:val="0"/>
          <w:numId w:val="17"/>
        </w:numPr>
        <w:autoSpaceDE w:val="0"/>
        <w:autoSpaceDN w:val="0"/>
        <w:adjustRightInd w:val="0"/>
        <w:spacing w:after="0" w:line="240" w:lineRule="auto"/>
      </w:pPr>
      <w:r w:rsidRPr="00783C1D">
        <w:rPr>
          <w:b/>
        </w:rPr>
        <w:t>sexually harmful behaviour/sexual abuse</w:t>
      </w:r>
      <w:r>
        <w:t xml:space="preserve"> such as inappropriate sexual language, touching, sexual assault</w:t>
      </w:r>
    </w:p>
    <w:p w14:paraId="6945ED99" w14:textId="77777777" w:rsidR="00783C1D" w:rsidRDefault="00783C1D" w:rsidP="00FA32B3">
      <w:pPr>
        <w:numPr>
          <w:ilvl w:val="0"/>
          <w:numId w:val="17"/>
        </w:numPr>
        <w:autoSpaceDE w:val="0"/>
        <w:autoSpaceDN w:val="0"/>
        <w:adjustRightInd w:val="0"/>
        <w:spacing w:after="0" w:line="240" w:lineRule="auto"/>
      </w:pPr>
      <w:r w:rsidRPr="00783C1D">
        <w:rPr>
          <w:b/>
        </w:rPr>
        <w:t>sexting,</w:t>
      </w:r>
      <w:r>
        <w:t xml:space="preserve"> including pressuring another person to send a sexual imagery or video content</w:t>
      </w:r>
    </w:p>
    <w:p w14:paraId="41F5E37C" w14:textId="77777777" w:rsidR="00783C1D" w:rsidRDefault="00783C1D" w:rsidP="00FA32B3">
      <w:pPr>
        <w:numPr>
          <w:ilvl w:val="0"/>
          <w:numId w:val="17"/>
        </w:numPr>
        <w:autoSpaceDE w:val="0"/>
        <w:autoSpaceDN w:val="0"/>
        <w:adjustRightInd w:val="0"/>
        <w:spacing w:after="0" w:line="240" w:lineRule="auto"/>
      </w:pPr>
      <w:r w:rsidRPr="00783C1D">
        <w:rPr>
          <w:b/>
        </w:rPr>
        <w:t>teenage relationship abuse</w:t>
      </w:r>
      <w:r>
        <w:t xml:space="preserve"> - defined as a pattern of actual or threatened acts of physical, sexual or emotional abuse, perpetrated against a current or former partner</w:t>
      </w:r>
    </w:p>
    <w:p w14:paraId="1AE9BAB1" w14:textId="77777777" w:rsidR="009945E0" w:rsidRDefault="009945E0" w:rsidP="009945E0">
      <w:pPr>
        <w:numPr>
          <w:ilvl w:val="0"/>
          <w:numId w:val="17"/>
        </w:numPr>
        <w:autoSpaceDE w:val="0"/>
        <w:autoSpaceDN w:val="0"/>
        <w:adjustRightInd w:val="0"/>
        <w:spacing w:after="0" w:line="240" w:lineRule="auto"/>
      </w:pPr>
      <w:r>
        <w:rPr>
          <w:b/>
        </w:rPr>
        <w:t xml:space="preserve">upskirting </w:t>
      </w:r>
      <w:r>
        <w:t>– taking a picture under a person’s clothing without their knowledge</w:t>
      </w:r>
    </w:p>
    <w:p w14:paraId="0F2BCED0" w14:textId="77777777" w:rsidR="00783C1D" w:rsidRDefault="00783C1D" w:rsidP="00FA32B3">
      <w:pPr>
        <w:numPr>
          <w:ilvl w:val="0"/>
          <w:numId w:val="17"/>
        </w:numPr>
        <w:autoSpaceDE w:val="0"/>
        <w:autoSpaceDN w:val="0"/>
        <w:adjustRightInd w:val="0"/>
        <w:spacing w:after="0" w:line="240" w:lineRule="auto"/>
      </w:pPr>
      <w:r w:rsidRPr="00783C1D">
        <w:rPr>
          <w:b/>
        </w:rPr>
        <w:t>initiation/hazing</w:t>
      </w:r>
      <w:r>
        <w:t xml:space="preserve"> - used to induct newcomers into an organisation such as sports team or school groups by subjecting them to a series of potentially humiliating, embarrassing or abusing trials which promote a bond between them</w:t>
      </w:r>
    </w:p>
    <w:p w14:paraId="6C61C304" w14:textId="77777777" w:rsidR="00766174" w:rsidRDefault="00783C1D" w:rsidP="00FA32B3">
      <w:pPr>
        <w:numPr>
          <w:ilvl w:val="0"/>
          <w:numId w:val="17"/>
        </w:numPr>
        <w:autoSpaceDE w:val="0"/>
        <w:autoSpaceDN w:val="0"/>
        <w:adjustRightInd w:val="0"/>
        <w:spacing w:after="0" w:line="240" w:lineRule="auto"/>
      </w:pPr>
      <w:r w:rsidRPr="00783C1D">
        <w:rPr>
          <w:b/>
        </w:rPr>
        <w:t>p</w:t>
      </w:r>
      <w:r>
        <w:rPr>
          <w:b/>
        </w:rPr>
        <w:t>rejudiced b</w:t>
      </w:r>
      <w:r w:rsidRPr="00783C1D">
        <w:rPr>
          <w:b/>
        </w:rPr>
        <w:t>ehaviour</w:t>
      </w:r>
      <w:r>
        <w:t xml:space="preserve"> - a range of behaviours which causes someone to feel powerless, worthless or excluded and which relates to prejudices around belonging, identity and equality, in particular prejudices linked to disabilities, special educational needs, ethnic, cultural and religious backgrounds, gender and sexual identity.  </w:t>
      </w:r>
    </w:p>
    <w:p w14:paraId="66204FF1" w14:textId="77777777" w:rsidR="00783C1D" w:rsidRDefault="00783C1D" w:rsidP="00783C1D">
      <w:pPr>
        <w:autoSpaceDE w:val="0"/>
        <w:autoSpaceDN w:val="0"/>
        <w:adjustRightInd w:val="0"/>
        <w:spacing w:after="0" w:line="240" w:lineRule="auto"/>
      </w:pPr>
    </w:p>
    <w:p w14:paraId="01255F2C" w14:textId="77777777" w:rsidR="00783C1D" w:rsidRDefault="00783C1D" w:rsidP="00783C1D">
      <w:pPr>
        <w:autoSpaceDE w:val="0"/>
        <w:autoSpaceDN w:val="0"/>
        <w:adjustRightInd w:val="0"/>
        <w:spacing w:after="0" w:line="240" w:lineRule="auto"/>
      </w:pPr>
      <w:r>
        <w:t xml:space="preserve">Abuse is abuse and should never be tolerated or passed off as ‘banter’ or ‘part of growing up’.  Different gender issues can be prevalent when dealing with peer on peer abuse, for example girls being sexually touched/assaulted or boys being subject to initiation/hazing type violence.  </w:t>
      </w:r>
    </w:p>
    <w:p w14:paraId="4B15FC01" w14:textId="77777777" w:rsidR="00783C1D" w:rsidRDefault="00783C1D" w:rsidP="00783C1D">
      <w:pPr>
        <w:autoSpaceDE w:val="0"/>
        <w:autoSpaceDN w:val="0"/>
        <w:adjustRightInd w:val="0"/>
        <w:spacing w:after="0" w:line="240" w:lineRule="auto"/>
      </w:pPr>
      <w:r>
        <w:t>At our school, we take the following steps to minimise or prevent the risk of peer on peer abuse.</w:t>
      </w:r>
    </w:p>
    <w:p w14:paraId="12F40E89" w14:textId="77777777" w:rsidR="00783C1D" w:rsidRDefault="00783C1D" w:rsidP="00783C1D">
      <w:pPr>
        <w:autoSpaceDE w:val="0"/>
        <w:autoSpaceDN w:val="0"/>
        <w:adjustRightInd w:val="0"/>
        <w:spacing w:after="0" w:line="240" w:lineRule="auto"/>
      </w:pPr>
      <w:r>
        <w:t xml:space="preserve"> </w:t>
      </w:r>
    </w:p>
    <w:p w14:paraId="2FB61CEC" w14:textId="77777777" w:rsidR="00783C1D" w:rsidRDefault="00783C1D" w:rsidP="00FA32B3">
      <w:pPr>
        <w:numPr>
          <w:ilvl w:val="0"/>
          <w:numId w:val="18"/>
        </w:numPr>
        <w:autoSpaceDE w:val="0"/>
        <w:autoSpaceDN w:val="0"/>
        <w:adjustRightInd w:val="0"/>
        <w:spacing w:after="0" w:line="240" w:lineRule="auto"/>
      </w:pPr>
      <w:r>
        <w:t xml:space="preserve">An open and honest environment where young people feel safe to share information about anything that is upsetting or worrying them.  </w:t>
      </w:r>
    </w:p>
    <w:p w14:paraId="09781100" w14:textId="77777777" w:rsidR="00783C1D" w:rsidRDefault="00783C1D" w:rsidP="00FA32B3">
      <w:pPr>
        <w:numPr>
          <w:ilvl w:val="0"/>
          <w:numId w:val="18"/>
        </w:numPr>
        <w:autoSpaceDE w:val="0"/>
        <w:autoSpaceDN w:val="0"/>
        <w:adjustRightInd w:val="0"/>
        <w:spacing w:after="0" w:line="240" w:lineRule="auto"/>
      </w:pPr>
      <w:r>
        <w:t>Assemblies are used to provide a moral framework outlining acceptable behaviour and stressing the effects of bullying.</w:t>
      </w:r>
    </w:p>
    <w:p w14:paraId="347D657F" w14:textId="77777777" w:rsidR="00783C1D" w:rsidRDefault="00783C1D" w:rsidP="00FA32B3">
      <w:pPr>
        <w:numPr>
          <w:ilvl w:val="0"/>
          <w:numId w:val="18"/>
        </w:numPr>
        <w:autoSpaceDE w:val="0"/>
        <w:autoSpaceDN w:val="0"/>
        <w:adjustRightInd w:val="0"/>
        <w:spacing w:after="0" w:line="240" w:lineRule="auto"/>
      </w:pPr>
      <w:r>
        <w:t>RE</w:t>
      </w:r>
      <w:r w:rsidR="00CB70EC">
        <w:t xml:space="preserve">, Citizenship, </w:t>
      </w:r>
      <w:r>
        <w:t>PSHE</w:t>
      </w:r>
      <w:r w:rsidR="00CB70EC">
        <w:t xml:space="preserve"> and other cross curricular opportunities</w:t>
      </w:r>
      <w:r>
        <w:t xml:space="preserve"> are used to reinforce the message through stories, role play, current affairs and other suitable activities.</w:t>
      </w:r>
    </w:p>
    <w:p w14:paraId="3E6F6823" w14:textId="77777777" w:rsidR="00783C1D" w:rsidRDefault="00783C1D" w:rsidP="00FA32B3">
      <w:pPr>
        <w:numPr>
          <w:ilvl w:val="0"/>
          <w:numId w:val="18"/>
        </w:numPr>
        <w:autoSpaceDE w:val="0"/>
        <w:autoSpaceDN w:val="0"/>
        <w:adjustRightInd w:val="0"/>
        <w:spacing w:after="0" w:line="240" w:lineRule="auto"/>
      </w:pPr>
      <w:r>
        <w:t>Staff will endeavour always to create surroundings where everyone feels confident and at ease in school.</w:t>
      </w:r>
    </w:p>
    <w:p w14:paraId="712DE4CD" w14:textId="77777777" w:rsidR="00783C1D" w:rsidRDefault="00783C1D" w:rsidP="00FA32B3">
      <w:pPr>
        <w:numPr>
          <w:ilvl w:val="0"/>
          <w:numId w:val="18"/>
        </w:numPr>
        <w:autoSpaceDE w:val="0"/>
        <w:autoSpaceDN w:val="0"/>
        <w:adjustRightInd w:val="0"/>
        <w:spacing w:after="0" w:line="240" w:lineRule="auto"/>
      </w:pPr>
      <w:r>
        <w:t>We will ensure that the school is well supervised, especially in areas where children might be vulnerable.</w:t>
      </w:r>
    </w:p>
    <w:p w14:paraId="608DEACE" w14:textId="77777777" w:rsidR="00783C1D" w:rsidRDefault="00783C1D" w:rsidP="00783C1D">
      <w:pPr>
        <w:autoSpaceDE w:val="0"/>
        <w:autoSpaceDN w:val="0"/>
        <w:adjustRightInd w:val="0"/>
        <w:spacing w:after="0" w:line="240" w:lineRule="auto"/>
      </w:pPr>
      <w:r>
        <w:t xml:space="preserve"> </w:t>
      </w:r>
    </w:p>
    <w:p w14:paraId="71BD216E" w14:textId="546CA801" w:rsidR="00783C1D" w:rsidRDefault="00783C1D" w:rsidP="00783C1D">
      <w:pPr>
        <w:autoSpaceDE w:val="0"/>
        <w:autoSpaceDN w:val="0"/>
        <w:adjustRightInd w:val="0"/>
        <w:spacing w:after="0" w:line="240" w:lineRule="auto"/>
      </w:pPr>
      <w:r>
        <w:t>All allegations of peer on peer abuse should be passed to the DS</w:t>
      </w:r>
      <w:r w:rsidR="3CBD7480">
        <w:t xml:space="preserve">P </w:t>
      </w:r>
      <w:r>
        <w:t>immediately.  They will then be investigated and dealt with as follows.</w:t>
      </w:r>
    </w:p>
    <w:p w14:paraId="2BAC6FC9" w14:textId="77777777" w:rsidR="00783C1D" w:rsidRDefault="00783C1D" w:rsidP="00783C1D">
      <w:pPr>
        <w:autoSpaceDE w:val="0"/>
        <w:autoSpaceDN w:val="0"/>
        <w:adjustRightInd w:val="0"/>
        <w:spacing w:after="0" w:line="240" w:lineRule="auto"/>
      </w:pPr>
      <w:r>
        <w:t xml:space="preserve"> </w:t>
      </w:r>
    </w:p>
    <w:p w14:paraId="37F288F4" w14:textId="77777777" w:rsidR="00783C1D" w:rsidRDefault="00783C1D" w:rsidP="00FA32B3">
      <w:pPr>
        <w:numPr>
          <w:ilvl w:val="0"/>
          <w:numId w:val="19"/>
        </w:numPr>
        <w:autoSpaceDE w:val="0"/>
        <w:autoSpaceDN w:val="0"/>
        <w:adjustRightInd w:val="0"/>
        <w:spacing w:after="0" w:line="240" w:lineRule="auto"/>
      </w:pPr>
      <w:r w:rsidRPr="00783C1D">
        <w:rPr>
          <w:b/>
        </w:rPr>
        <w:t>Information gathering</w:t>
      </w:r>
      <w:r>
        <w:t xml:space="preserve"> – children, staff and witnesses will be spoken with as soon as possible to gather relevant information quickly to understand the situation and assess whether there was intent to cause harm.</w:t>
      </w:r>
    </w:p>
    <w:p w14:paraId="47010D97" w14:textId="46F912BD" w:rsidR="00783C1D" w:rsidRDefault="00783C1D" w:rsidP="00FA32B3">
      <w:pPr>
        <w:numPr>
          <w:ilvl w:val="0"/>
          <w:numId w:val="19"/>
        </w:numPr>
        <w:autoSpaceDE w:val="0"/>
        <w:autoSpaceDN w:val="0"/>
        <w:adjustRightInd w:val="0"/>
        <w:spacing w:after="0" w:line="240" w:lineRule="auto"/>
      </w:pPr>
      <w:r w:rsidRPr="00783C1D">
        <w:rPr>
          <w:b/>
        </w:rPr>
        <w:t>Decide on action</w:t>
      </w:r>
      <w:r>
        <w:t xml:space="preserve"> – if it is believed that any young person is at risk of significant harm, a referral will be made to children’s social care. The DS</w:t>
      </w:r>
      <w:r w:rsidR="00064829">
        <w:t>P</w:t>
      </w:r>
      <w:r>
        <w:t xml:space="preserve"> will then work with children’s social care to decide on next steps, which may include contacting the police.</w:t>
      </w:r>
    </w:p>
    <w:p w14:paraId="7A4169DA" w14:textId="77777777" w:rsidR="00783C1D" w:rsidRDefault="00783C1D" w:rsidP="00FA32B3">
      <w:pPr>
        <w:numPr>
          <w:ilvl w:val="0"/>
          <w:numId w:val="19"/>
        </w:numPr>
        <w:autoSpaceDE w:val="0"/>
        <w:autoSpaceDN w:val="0"/>
        <w:adjustRightInd w:val="0"/>
        <w:spacing w:after="0" w:line="240" w:lineRule="auto"/>
      </w:pPr>
      <w:r w:rsidRPr="00783C1D">
        <w:rPr>
          <w:b/>
        </w:rPr>
        <w:t>Inform parents</w:t>
      </w:r>
      <w:r>
        <w:t xml:space="preserve"> - as with other concerns of abuse, the school will normally seek to discuss concerns about a pupil with parents. Our focus is the safety and wellbeing of the pupil and so if the school believes that notifying parents could increase the risk to the child or exacerbate the problem, advice will first be sought from children’s social care and/or the police before parents are contacted.</w:t>
      </w:r>
    </w:p>
    <w:p w14:paraId="2DBF0D7D" w14:textId="77777777" w:rsidR="00783C1D" w:rsidRDefault="00783C1D" w:rsidP="00783C1D">
      <w:pPr>
        <w:autoSpaceDE w:val="0"/>
        <w:autoSpaceDN w:val="0"/>
        <w:adjustRightInd w:val="0"/>
        <w:spacing w:after="0" w:line="240" w:lineRule="auto"/>
      </w:pPr>
    </w:p>
    <w:p w14:paraId="19BDA512" w14:textId="1E6E2799" w:rsidR="0075644D" w:rsidRPr="0075644D" w:rsidRDefault="0075644D" w:rsidP="0075644D">
      <w:pPr>
        <w:autoSpaceDE w:val="0"/>
        <w:autoSpaceDN w:val="0"/>
        <w:adjustRightInd w:val="0"/>
        <w:spacing w:after="0" w:line="240" w:lineRule="auto"/>
      </w:pPr>
      <w:r>
        <w:t>Where allegations of sexual violence or sexual harassment are made, the school will act in accordance with the guidance set out in</w:t>
      </w:r>
      <w:r w:rsidR="1FD8D106">
        <w:t xml:space="preserve"> </w:t>
      </w:r>
      <w:r w:rsidR="520F6BDF">
        <w:t>K</w:t>
      </w:r>
      <w:r w:rsidR="6005034E">
        <w:t>eeping Learner</w:t>
      </w:r>
      <w:r w:rsidR="047D34F9">
        <w:t xml:space="preserve">s </w:t>
      </w:r>
      <w:r w:rsidR="6005034E">
        <w:t>Safe</w:t>
      </w:r>
      <w:r w:rsidR="004D4F9A">
        <w:t>.</w:t>
      </w:r>
      <w:r w:rsidR="00F52B42">
        <w:t xml:space="preserve"> See </w:t>
      </w:r>
      <w:r w:rsidR="00D14B02">
        <w:t>Peer</w:t>
      </w:r>
      <w:r w:rsidR="00D67C3B">
        <w:t xml:space="preserve"> on </w:t>
      </w:r>
      <w:r w:rsidR="00D14B02">
        <w:t>Peer</w:t>
      </w:r>
      <w:r w:rsidR="00D67C3B">
        <w:t xml:space="preserve"> abuse</w:t>
      </w:r>
      <w:r w:rsidR="00D14B02">
        <w:t xml:space="preserve"> policy and proc</w:t>
      </w:r>
      <w:r w:rsidR="00B00999">
        <w:t>edure</w:t>
      </w:r>
      <w:r w:rsidR="00D67C3B">
        <w:t>.</w:t>
      </w:r>
    </w:p>
    <w:p w14:paraId="6B62F1B3" w14:textId="77777777" w:rsidR="0075644D" w:rsidRDefault="0075644D" w:rsidP="00783C1D">
      <w:pPr>
        <w:autoSpaceDE w:val="0"/>
        <w:autoSpaceDN w:val="0"/>
        <w:adjustRightInd w:val="0"/>
        <w:spacing w:after="0" w:line="240" w:lineRule="auto"/>
      </w:pPr>
    </w:p>
    <w:p w14:paraId="1BA03A49" w14:textId="77777777" w:rsidR="00783C1D" w:rsidRPr="00783C1D" w:rsidRDefault="00783C1D" w:rsidP="00783C1D">
      <w:pPr>
        <w:autoSpaceDE w:val="0"/>
        <w:autoSpaceDN w:val="0"/>
        <w:adjustRightInd w:val="0"/>
        <w:spacing w:after="0" w:line="240" w:lineRule="auto"/>
        <w:rPr>
          <w:b/>
        </w:rPr>
      </w:pPr>
      <w:r w:rsidRPr="00783C1D">
        <w:rPr>
          <w:b/>
        </w:rPr>
        <w:lastRenderedPageBreak/>
        <w:t xml:space="preserve">Supporting those involved </w:t>
      </w:r>
    </w:p>
    <w:p w14:paraId="156A6281" w14:textId="77777777" w:rsidR="00783C1D" w:rsidRDefault="00783C1D" w:rsidP="00783C1D">
      <w:pPr>
        <w:autoSpaceDE w:val="0"/>
        <w:autoSpaceDN w:val="0"/>
        <w:adjustRightInd w:val="0"/>
        <w:spacing w:after="0" w:line="240" w:lineRule="auto"/>
      </w:pPr>
      <w:r>
        <w:t xml:space="preserve"> </w:t>
      </w:r>
    </w:p>
    <w:p w14:paraId="364B6A41" w14:textId="77777777" w:rsidR="00783C1D" w:rsidRDefault="00783C1D" w:rsidP="00783C1D">
      <w:pPr>
        <w:autoSpaceDE w:val="0"/>
        <w:autoSpaceDN w:val="0"/>
        <w:adjustRightInd w:val="0"/>
        <w:spacing w:after="0" w:line="240" w:lineRule="auto"/>
      </w:pPr>
      <w:r>
        <w:t>The support required for the pupil who has been harmed will depend on their circumstance and the nature of the abuse. Support could include counselling, mentoring, the support of family and friends and/or support with improving peer relationships or some restorative justice work.</w:t>
      </w:r>
    </w:p>
    <w:p w14:paraId="20876B09" w14:textId="77777777" w:rsidR="00783C1D" w:rsidRDefault="00783C1D" w:rsidP="00783C1D">
      <w:pPr>
        <w:autoSpaceDE w:val="0"/>
        <w:autoSpaceDN w:val="0"/>
        <w:adjustRightInd w:val="0"/>
        <w:spacing w:after="0" w:line="240" w:lineRule="auto"/>
      </w:pPr>
      <w:r>
        <w:t xml:space="preserve"> </w:t>
      </w:r>
    </w:p>
    <w:p w14:paraId="277A8E3B" w14:textId="77777777" w:rsidR="00783C1D" w:rsidRDefault="00783C1D" w:rsidP="00783C1D">
      <w:pPr>
        <w:autoSpaceDE w:val="0"/>
        <w:autoSpaceDN w:val="0"/>
        <w:adjustRightInd w:val="0"/>
        <w:spacing w:after="0" w:line="240" w:lineRule="auto"/>
      </w:pPr>
      <w:r>
        <w:t>Support may also be required for the pupil that harmed. We will seek to understand why the pupil acted in this way and consider what support may be required to help the pupil and/or change behaviours. Once those needs have been met, the consequences for the harm caused or intended will be addressed.</w:t>
      </w:r>
    </w:p>
    <w:p w14:paraId="7365253A" w14:textId="77777777" w:rsidR="00A075CF" w:rsidRDefault="00A075CF" w:rsidP="00A075CF">
      <w:pPr>
        <w:pStyle w:val="Heading1"/>
      </w:pPr>
      <w:bookmarkStart w:id="69" w:name="_Toc478551668"/>
      <w:r>
        <w:t>Online safety</w:t>
      </w:r>
    </w:p>
    <w:p w14:paraId="7152D7D7" w14:textId="77777777" w:rsidR="007A4AA1" w:rsidRPr="003963C4" w:rsidRDefault="007A4AA1" w:rsidP="007A4AA1">
      <w:pPr>
        <w:autoSpaceDE w:val="0"/>
        <w:autoSpaceDN w:val="0"/>
        <w:adjustRightInd w:val="0"/>
        <w:rPr>
          <w:rFonts w:cs="Arial"/>
          <w:color w:val="000000"/>
        </w:rPr>
      </w:pPr>
      <w:r w:rsidRPr="003963C4">
        <w:rPr>
          <w:rFonts w:cs="Arial"/>
          <w:color w:val="000000"/>
        </w:rPr>
        <w:t>As schools increasingly work online, it is essential that children are safeguarded from potentially harmful and inappropriate material. The use of technology has become a significant component of many safeguarding issues, such as child sexual exploitation, radicalisation and sexual predation.</w:t>
      </w:r>
    </w:p>
    <w:p w14:paraId="23062FBA" w14:textId="54741DBC" w:rsidR="007A4AA1" w:rsidRPr="003963C4" w:rsidRDefault="007A4AA1" w:rsidP="007A4AA1">
      <w:pPr>
        <w:autoSpaceDE w:val="0"/>
        <w:autoSpaceDN w:val="0"/>
        <w:adjustRightInd w:val="0"/>
        <w:rPr>
          <w:rFonts w:cs="Arial"/>
          <w:color w:val="000000"/>
        </w:rPr>
      </w:pPr>
      <w:r w:rsidRPr="003963C4">
        <w:rPr>
          <w:rFonts w:cs="Arial"/>
          <w:color w:val="000000"/>
        </w:rPr>
        <w:t>We have ensured that appropriate filters and monitoring systems are in place to manage the content available to pupils, who can contact our pupils and the personal conduct of our pupils online.</w:t>
      </w:r>
      <w:r w:rsidR="009A5395">
        <w:rPr>
          <w:rFonts w:cs="Arial"/>
          <w:color w:val="000000"/>
        </w:rPr>
        <w:t xml:space="preserve"> See the school’s Online Safety Policy.</w:t>
      </w:r>
    </w:p>
    <w:p w14:paraId="4492B156" w14:textId="77777777" w:rsidR="00783C1D" w:rsidRDefault="00783C1D" w:rsidP="00783C1D">
      <w:pPr>
        <w:pStyle w:val="Heading1"/>
      </w:pPr>
      <w:r>
        <w:t>Sexting</w:t>
      </w:r>
      <w:bookmarkEnd w:id="69"/>
      <w:r>
        <w:t xml:space="preserve"> </w:t>
      </w:r>
    </w:p>
    <w:p w14:paraId="08C30C04" w14:textId="795341BF" w:rsidR="00783C1D" w:rsidRDefault="00783C1D" w:rsidP="00783C1D">
      <w:pPr>
        <w:autoSpaceDE w:val="0"/>
        <w:autoSpaceDN w:val="0"/>
        <w:adjustRightInd w:val="0"/>
        <w:spacing w:after="0" w:line="240" w:lineRule="auto"/>
      </w:pPr>
      <w:r>
        <w:t xml:space="preserve">There is no accepted definition of ‘sexting’ but most professionals agree that it refers to the sending or posting of sexually suggestive images, including nude or semi-nude photographs of a person under 18 years of age, via mobiles or over the internet. </w:t>
      </w:r>
      <w:r w:rsidR="007D0BF6">
        <w:t>See Welsh guidanc</w:t>
      </w:r>
      <w:r w:rsidR="002D206C">
        <w:t>e on</w:t>
      </w:r>
      <w:r>
        <w:t>e</w:t>
      </w:r>
      <w:r w:rsidR="009C378E">
        <w:t xml:space="preserve"> </w:t>
      </w:r>
      <w:bookmarkStart w:id="70" w:name="_Hlk200211181"/>
      <w:r w:rsidR="00E83FB1">
        <w:t>‘</w:t>
      </w:r>
      <w:r w:rsidR="002D206C">
        <w:t>S</w:t>
      </w:r>
      <w:r w:rsidR="00E83FB1">
        <w:t xml:space="preserve">haring nudes and semi-nude: Responding to incidents and </w:t>
      </w:r>
      <w:r w:rsidR="002D206C">
        <w:t>safeguarding</w:t>
      </w:r>
      <w:r w:rsidR="00E83FB1">
        <w:t xml:space="preserve"> </w:t>
      </w:r>
      <w:r w:rsidR="002D206C">
        <w:t>children’</w:t>
      </w:r>
    </w:p>
    <w:bookmarkEnd w:id="70"/>
    <w:p w14:paraId="10146664" w14:textId="77777777" w:rsidR="00783C1D" w:rsidRDefault="00783C1D" w:rsidP="00783C1D">
      <w:pPr>
        <w:autoSpaceDE w:val="0"/>
        <w:autoSpaceDN w:val="0"/>
        <w:adjustRightInd w:val="0"/>
        <w:spacing w:after="0" w:line="240" w:lineRule="auto"/>
      </w:pPr>
      <w:r>
        <w:t xml:space="preserve"> </w:t>
      </w:r>
    </w:p>
    <w:p w14:paraId="05F0BE27" w14:textId="77777777" w:rsidR="00783C1D" w:rsidRDefault="00783C1D" w:rsidP="00783C1D">
      <w:pPr>
        <w:autoSpaceDE w:val="0"/>
        <w:autoSpaceDN w:val="0"/>
        <w:adjustRightInd w:val="0"/>
        <w:spacing w:after="0" w:line="240" w:lineRule="auto"/>
      </w:pPr>
      <w:r>
        <w:t xml:space="preserve">All incidents involving youth produced sexual imagery will be responded to </w:t>
      </w:r>
      <w:r w:rsidR="009D4CCD">
        <w:t>as follows:</w:t>
      </w:r>
    </w:p>
    <w:p w14:paraId="5B68B9CD" w14:textId="77777777" w:rsidR="00783C1D" w:rsidRDefault="00783C1D" w:rsidP="00783C1D">
      <w:pPr>
        <w:autoSpaceDE w:val="0"/>
        <w:autoSpaceDN w:val="0"/>
        <w:adjustRightInd w:val="0"/>
        <w:spacing w:after="0" w:line="240" w:lineRule="auto"/>
      </w:pPr>
      <w:r>
        <w:t xml:space="preserve"> </w:t>
      </w:r>
    </w:p>
    <w:p w14:paraId="0EC4EEA1" w14:textId="33477582" w:rsidR="00783C1D" w:rsidRDefault="007D17FA" w:rsidP="00FA32B3">
      <w:pPr>
        <w:numPr>
          <w:ilvl w:val="0"/>
          <w:numId w:val="20"/>
        </w:numPr>
        <w:autoSpaceDE w:val="0"/>
        <w:autoSpaceDN w:val="0"/>
        <w:adjustRightInd w:val="0"/>
        <w:spacing w:after="0" w:line="240" w:lineRule="auto"/>
      </w:pPr>
      <w:r>
        <w:t>T</w:t>
      </w:r>
      <w:r w:rsidR="00783C1D">
        <w:t>he incident will be referred to the DS</w:t>
      </w:r>
      <w:r w:rsidR="4C8BB705">
        <w:t>P</w:t>
      </w:r>
      <w:r w:rsidR="00783C1D">
        <w:t xml:space="preserve"> immediately and the DS</w:t>
      </w:r>
      <w:r w:rsidR="00FC7733">
        <w:t xml:space="preserve">P </w:t>
      </w:r>
      <w:r w:rsidR="00783C1D">
        <w:t>will hold an initial review m</w:t>
      </w:r>
      <w:r>
        <w:t xml:space="preserve">eeting with appropriate staff. </w:t>
      </w:r>
      <w:r w:rsidR="00783C1D">
        <w:t>If appropriate</w:t>
      </w:r>
      <w:r>
        <w:t>,</w:t>
      </w:r>
      <w:r w:rsidR="00783C1D">
        <w:t xml:space="preserve"> there will be subsequent interviews with the young people involved</w:t>
      </w:r>
      <w:r>
        <w:t>.</w:t>
      </w:r>
    </w:p>
    <w:p w14:paraId="410F4467" w14:textId="77777777" w:rsidR="00783C1D" w:rsidRDefault="00783C1D" w:rsidP="00FA32B3">
      <w:pPr>
        <w:numPr>
          <w:ilvl w:val="0"/>
          <w:numId w:val="20"/>
        </w:numPr>
        <w:autoSpaceDE w:val="0"/>
        <w:autoSpaceDN w:val="0"/>
        <w:adjustRightInd w:val="0"/>
        <w:spacing w:after="0" w:line="240" w:lineRule="auto"/>
      </w:pPr>
      <w:r>
        <w:t>Parents will be informed at an early stage and involved in the process unless there is good reason to believe that involving parents would put the young person at risk of harm</w:t>
      </w:r>
      <w:r w:rsidR="007D17FA">
        <w:t>.</w:t>
      </w:r>
    </w:p>
    <w:p w14:paraId="552E5919" w14:textId="77777777" w:rsidR="00783C1D" w:rsidRDefault="00783C1D" w:rsidP="00FA32B3">
      <w:pPr>
        <w:numPr>
          <w:ilvl w:val="0"/>
          <w:numId w:val="20"/>
        </w:numPr>
        <w:autoSpaceDE w:val="0"/>
        <w:autoSpaceDN w:val="0"/>
        <w:adjustRightInd w:val="0"/>
        <w:spacing w:after="0" w:line="240" w:lineRule="auto"/>
      </w:pPr>
      <w:r>
        <w:t>At any point in the process</w:t>
      </w:r>
      <w:r w:rsidR="007D17FA">
        <w:t>,</w:t>
      </w:r>
      <w:r>
        <w:t xml:space="preserve"> if there is a concern a young person has been harmed or is at risk of harm a referral will be made to children’s social care and/or the police immediately in accordance with this policy.</w:t>
      </w:r>
    </w:p>
    <w:p w14:paraId="1B7172F4" w14:textId="77777777" w:rsidR="00783C1D" w:rsidRDefault="00783C1D" w:rsidP="00783C1D">
      <w:pPr>
        <w:autoSpaceDE w:val="0"/>
        <w:autoSpaceDN w:val="0"/>
        <w:adjustRightInd w:val="0"/>
        <w:spacing w:after="0" w:line="240" w:lineRule="auto"/>
      </w:pPr>
      <w:r>
        <w:t xml:space="preserve"> </w:t>
      </w:r>
    </w:p>
    <w:p w14:paraId="19F3AABA" w14:textId="77777777" w:rsidR="00783C1D" w:rsidRPr="0099488D" w:rsidRDefault="00783C1D" w:rsidP="00783C1D">
      <w:pPr>
        <w:autoSpaceDE w:val="0"/>
        <w:autoSpaceDN w:val="0"/>
        <w:adjustRightInd w:val="0"/>
        <w:spacing w:after="0" w:line="240" w:lineRule="auto"/>
      </w:pPr>
      <w:r>
        <w:t xml:space="preserve">In some </w:t>
      </w:r>
      <w:r w:rsidR="007D17FA">
        <w:t>instances,</w:t>
      </w:r>
      <w:r>
        <w:t xml:space="preserve"> it may be necessary to refer the matter to the police.  Once a report is made to the police, the report </w:t>
      </w:r>
      <w:r w:rsidR="007D17FA">
        <w:t>must</w:t>
      </w:r>
      <w:r>
        <w:t xml:space="preserve"> be recorded and the police will </w:t>
      </w:r>
      <w:r w:rsidR="007D17FA">
        <w:t>investigate</w:t>
      </w:r>
      <w:r>
        <w:t>. This may include seizure of devices and interviews with the young people involved.</w:t>
      </w:r>
    </w:p>
    <w:p w14:paraId="18273DBC" w14:textId="77777777" w:rsidR="00766174" w:rsidRPr="0099488D" w:rsidRDefault="00766174" w:rsidP="00C330F0">
      <w:pPr>
        <w:pStyle w:val="Heading1"/>
        <w:spacing w:line="240" w:lineRule="auto"/>
        <w:rPr>
          <w:lang w:eastAsia="en-GB"/>
        </w:rPr>
      </w:pPr>
      <w:bookmarkStart w:id="71" w:name="_Toc295993827"/>
      <w:bookmarkStart w:id="72" w:name="_Toc478551669"/>
      <w:r w:rsidRPr="0099488D">
        <w:rPr>
          <w:lang w:eastAsia="en-GB"/>
        </w:rPr>
        <w:t>Sexual exploitation of children</w:t>
      </w:r>
      <w:bookmarkEnd w:id="71"/>
      <w:bookmarkEnd w:id="72"/>
    </w:p>
    <w:p w14:paraId="1DD8AA73" w14:textId="77777777" w:rsidR="00766174" w:rsidRDefault="00766174" w:rsidP="00C330F0">
      <w:pPr>
        <w:autoSpaceDE w:val="0"/>
        <w:autoSpaceDN w:val="0"/>
        <w:adjustRightInd w:val="0"/>
        <w:spacing w:after="0" w:line="240" w:lineRule="auto"/>
        <w:rPr>
          <w:rFonts w:cs="Interstate-Light"/>
          <w:lang w:eastAsia="en-GB"/>
        </w:rPr>
      </w:pPr>
      <w:r w:rsidRPr="0099488D">
        <w:rPr>
          <w:rFonts w:cs="Interstate-Light"/>
          <w:lang w:eastAsia="en-GB"/>
        </w:rPr>
        <w:t>Sexual exploitation involves an individual or group of adults taking advantage of the vulnerability of an individual or groups of children or young people, and victims can be boys or girls. Children and young people are often unwittingly drawn into sexual exploitation through the offe</w:t>
      </w:r>
      <w:r>
        <w:rPr>
          <w:rFonts w:cs="Interstate-Light"/>
          <w:lang w:eastAsia="en-GB"/>
        </w:rPr>
        <w:t xml:space="preserve">r of friendship and care, gifts, drugs and alcohol, </w:t>
      </w:r>
      <w:r w:rsidRPr="0099488D">
        <w:rPr>
          <w:rFonts w:cs="Interstate-Light"/>
          <w:lang w:eastAsia="en-GB"/>
        </w:rPr>
        <w:t xml:space="preserve">and sometimes accommodation. Sexual exploitation is a serious crime and can have a long-lasting adverse impact on a child’s physical and emotional health. It may also be linked to child trafficking. </w:t>
      </w:r>
    </w:p>
    <w:p w14:paraId="02F2C34E" w14:textId="77777777" w:rsidR="00877B1C" w:rsidRDefault="00877B1C" w:rsidP="00C330F0">
      <w:pPr>
        <w:autoSpaceDE w:val="0"/>
        <w:autoSpaceDN w:val="0"/>
        <w:adjustRightInd w:val="0"/>
        <w:spacing w:after="0" w:line="240" w:lineRule="auto"/>
        <w:rPr>
          <w:rFonts w:cs="Interstate-Light"/>
          <w:lang w:eastAsia="en-GB"/>
        </w:rPr>
      </w:pPr>
    </w:p>
    <w:p w14:paraId="226E9932" w14:textId="77777777" w:rsidR="00766174" w:rsidRDefault="00766174" w:rsidP="00C330F0">
      <w:pPr>
        <w:autoSpaceDE w:val="0"/>
        <w:autoSpaceDN w:val="0"/>
        <w:adjustRightInd w:val="0"/>
        <w:spacing w:after="0" w:line="240" w:lineRule="auto"/>
        <w:rPr>
          <w:rFonts w:cs="Interstate-Light"/>
          <w:lang w:eastAsia="en-GB"/>
        </w:rPr>
      </w:pPr>
      <w:r>
        <w:rPr>
          <w:rFonts w:cs="Interstate-Light"/>
          <w:lang w:eastAsia="en-GB"/>
        </w:rPr>
        <w:t xml:space="preserve">The school includes the risks of sexual exploitation in the PSHE and SRE curriculum. A common feature of sexual exploitation is that the child often doesn’t recognise the coercive nature of the relationship and doesn’t see themselves as a victim.  The child may initially resent what they </w:t>
      </w:r>
      <w:r>
        <w:rPr>
          <w:rFonts w:cs="Interstate-Light"/>
          <w:lang w:eastAsia="en-GB"/>
        </w:rPr>
        <w:lastRenderedPageBreak/>
        <w:t>perceive as interference by staff, but staff must act on their concerns, as they would for any other type of abuse.</w:t>
      </w:r>
    </w:p>
    <w:p w14:paraId="680A4E5D" w14:textId="77777777" w:rsidR="00877B1C" w:rsidRDefault="00877B1C" w:rsidP="00C330F0">
      <w:pPr>
        <w:autoSpaceDE w:val="0"/>
        <w:autoSpaceDN w:val="0"/>
        <w:adjustRightInd w:val="0"/>
        <w:spacing w:after="0" w:line="240" w:lineRule="auto"/>
        <w:rPr>
          <w:rFonts w:cs="Interstate-Light"/>
          <w:lang w:eastAsia="en-GB"/>
        </w:rPr>
      </w:pPr>
    </w:p>
    <w:p w14:paraId="619FAA6D" w14:textId="1CC8FC41" w:rsidR="00766174" w:rsidRDefault="00766174" w:rsidP="00C330F0">
      <w:pPr>
        <w:autoSpaceDE w:val="0"/>
        <w:autoSpaceDN w:val="0"/>
        <w:adjustRightInd w:val="0"/>
        <w:spacing w:after="0" w:line="240" w:lineRule="auto"/>
        <w:rPr>
          <w:rFonts w:cs="Interstate-Light"/>
          <w:lang w:eastAsia="en-GB"/>
        </w:rPr>
      </w:pPr>
      <w:r w:rsidRPr="43926BC5">
        <w:rPr>
          <w:rFonts w:cs="Interstate-Light"/>
          <w:lang w:eastAsia="en-GB"/>
        </w:rPr>
        <w:t>All staff are made aware of the indicators of sexual exploitation and all concerns are reported immediately to the DS</w:t>
      </w:r>
      <w:r w:rsidR="0E2DC1A1" w:rsidRPr="43926BC5">
        <w:rPr>
          <w:rFonts w:cs="Interstate-Light"/>
          <w:lang w:eastAsia="en-GB"/>
        </w:rPr>
        <w:t>P</w:t>
      </w:r>
      <w:r w:rsidRPr="43926BC5">
        <w:rPr>
          <w:rFonts w:cs="Interstate-Light"/>
          <w:lang w:eastAsia="en-GB"/>
        </w:rPr>
        <w:t>.</w:t>
      </w:r>
    </w:p>
    <w:p w14:paraId="21B8D89C" w14:textId="77777777" w:rsidR="00481A71" w:rsidRDefault="00481A71" w:rsidP="00C330F0">
      <w:pPr>
        <w:pStyle w:val="Heading1"/>
        <w:spacing w:line="240" w:lineRule="auto"/>
      </w:pPr>
      <w:bookmarkStart w:id="73" w:name="_Toc478551670"/>
      <w:bookmarkStart w:id="74" w:name="_Toc295993828"/>
      <w:r>
        <w:t>Honour-Based Violence</w:t>
      </w:r>
      <w:bookmarkEnd w:id="73"/>
    </w:p>
    <w:p w14:paraId="134B5A4D" w14:textId="77777777" w:rsidR="003E73B4" w:rsidRPr="00F52ECF" w:rsidRDefault="003E73B4" w:rsidP="00A075CF">
      <w:pPr>
        <w:autoSpaceDE w:val="0"/>
        <w:autoSpaceDN w:val="0"/>
        <w:adjustRightInd w:val="0"/>
        <w:spacing w:line="240" w:lineRule="auto"/>
        <w:rPr>
          <w:rFonts w:cs="Arial"/>
          <w:color w:val="000000"/>
        </w:rPr>
      </w:pPr>
      <w:r w:rsidRPr="00F52ECF">
        <w:rPr>
          <w:rFonts w:cs="Arial"/>
          <w:color w:val="000000"/>
        </w:rPr>
        <w:t>‘Honour-based’ violence (HBV) encompasses crimes which have been committed to protect or defend the honour of the family and/or the community, including Female Genital Mutilation (FGM), forced marriage, and practices such as breast ironing.  All forms of HBV are abuse.</w:t>
      </w:r>
    </w:p>
    <w:bookmarkEnd w:id="74"/>
    <w:p w14:paraId="35D68DE4" w14:textId="77777777" w:rsidR="000F05EE" w:rsidRDefault="000F05EE" w:rsidP="00C330F0">
      <w:pPr>
        <w:spacing w:line="240" w:lineRule="auto"/>
        <w:rPr>
          <w:rFonts w:cs="Bliss Pro Light"/>
          <w:color w:val="000000"/>
          <w:szCs w:val="20"/>
        </w:rPr>
      </w:pPr>
      <w:r w:rsidRPr="00811E7F">
        <w:rPr>
          <w:rFonts w:cs="Bliss Pro Light"/>
          <w:color w:val="000000"/>
          <w:szCs w:val="20"/>
        </w:rPr>
        <w:t xml:space="preserve">FGM </w:t>
      </w:r>
      <w:r>
        <w:rPr>
          <w:rFonts w:cs="Bliss Pro Light"/>
          <w:color w:val="000000"/>
          <w:szCs w:val="20"/>
        </w:rPr>
        <w:t xml:space="preserve">is the collective name given to a range of procedures involving the partial or total removal of external female genitalia for non-medical reasons. </w:t>
      </w:r>
      <w:r w:rsidR="00481A71" w:rsidRPr="00811E7F">
        <w:rPr>
          <w:rFonts w:cs="Bliss Pro Light"/>
          <w:color w:val="000000"/>
          <w:szCs w:val="20"/>
        </w:rPr>
        <w:t xml:space="preserve">In England, Wales and Northern Ireland, the practice is </w:t>
      </w:r>
      <w:r w:rsidR="00481A71">
        <w:rPr>
          <w:rFonts w:cs="Bliss Pro Light"/>
          <w:color w:val="000000"/>
          <w:szCs w:val="20"/>
        </w:rPr>
        <w:t>a criminal offence</w:t>
      </w:r>
      <w:r w:rsidR="00481A71" w:rsidRPr="00811E7F">
        <w:rPr>
          <w:rFonts w:cs="Bliss Pro Light"/>
          <w:color w:val="000000"/>
          <w:szCs w:val="20"/>
        </w:rPr>
        <w:t xml:space="preserve"> under the Female Genital Mutilation Act 2003</w:t>
      </w:r>
      <w:r w:rsidR="00481A71">
        <w:rPr>
          <w:rFonts w:cs="Bliss Pro Light"/>
          <w:color w:val="000000"/>
          <w:szCs w:val="20"/>
        </w:rPr>
        <w:t>.</w:t>
      </w:r>
      <w:r w:rsidRPr="00811E7F">
        <w:rPr>
          <w:rFonts w:cs="Bliss Pro Light"/>
          <w:color w:val="000000"/>
          <w:szCs w:val="20"/>
        </w:rPr>
        <w:t xml:space="preserve"> </w:t>
      </w:r>
      <w:r>
        <w:rPr>
          <w:rFonts w:cs="Bliss Pro Light"/>
          <w:color w:val="000000"/>
          <w:szCs w:val="20"/>
        </w:rPr>
        <w:t>The practice</w:t>
      </w:r>
      <w:r w:rsidR="00481A71">
        <w:rPr>
          <w:rFonts w:cs="Bliss Pro Light"/>
          <w:color w:val="000000"/>
          <w:szCs w:val="20"/>
        </w:rPr>
        <w:t xml:space="preserve"> </w:t>
      </w:r>
      <w:r>
        <w:rPr>
          <w:rFonts w:cs="Bliss Pro Light"/>
          <w:color w:val="000000"/>
          <w:szCs w:val="20"/>
        </w:rPr>
        <w:t xml:space="preserve">can cause intense pain and distress and </w:t>
      </w:r>
      <w:r w:rsidRPr="00811E7F">
        <w:rPr>
          <w:rFonts w:cs="Bliss Pro Light"/>
          <w:color w:val="000000"/>
          <w:szCs w:val="20"/>
        </w:rPr>
        <w:t>long-term health consequences, inclu</w:t>
      </w:r>
      <w:r>
        <w:rPr>
          <w:rFonts w:cs="Bliss Pro Light"/>
          <w:color w:val="000000"/>
          <w:szCs w:val="20"/>
        </w:rPr>
        <w:t>ding difficulties in childbirth.</w:t>
      </w:r>
    </w:p>
    <w:p w14:paraId="14040984" w14:textId="77777777" w:rsidR="000F05EE" w:rsidRDefault="000F05EE" w:rsidP="00C330F0">
      <w:pPr>
        <w:spacing w:line="240" w:lineRule="auto"/>
        <w:rPr>
          <w:rFonts w:cs="Bliss Pro Light"/>
          <w:color w:val="000000"/>
          <w:szCs w:val="20"/>
        </w:rPr>
      </w:pPr>
      <w:r>
        <w:rPr>
          <w:rFonts w:cs="Bliss Pro Light"/>
          <w:color w:val="000000"/>
          <w:szCs w:val="20"/>
        </w:rPr>
        <w:t>FGM is carried out on girls of any age, from young babies to older teenagers and adult women, so school staff are trained to be aware of risk indicators. Many such procedures are carried out abroad and staff should be particularly alert to suspicions or concerns expressed by female pupil</w:t>
      </w:r>
      <w:r w:rsidR="001E58B4">
        <w:rPr>
          <w:rFonts w:cs="Bliss Pro Light"/>
          <w:color w:val="000000"/>
          <w:szCs w:val="20"/>
        </w:rPr>
        <w:t>s</w:t>
      </w:r>
      <w:r>
        <w:rPr>
          <w:rFonts w:cs="Bliss Pro Light"/>
          <w:color w:val="000000"/>
          <w:szCs w:val="20"/>
        </w:rPr>
        <w:t xml:space="preserve"> about going on a long holiday during the summer vacation period</w:t>
      </w:r>
      <w:r w:rsidR="000812AB">
        <w:rPr>
          <w:rFonts w:cs="Bliss Pro Light"/>
          <w:color w:val="000000"/>
          <w:szCs w:val="20"/>
        </w:rPr>
        <w:t>.</w:t>
      </w:r>
    </w:p>
    <w:p w14:paraId="3107E08B" w14:textId="77777777" w:rsidR="000F05EE" w:rsidRPr="008936EF" w:rsidRDefault="000F05EE" w:rsidP="00C330F0">
      <w:pPr>
        <w:autoSpaceDE w:val="0"/>
        <w:autoSpaceDN w:val="0"/>
        <w:adjustRightInd w:val="0"/>
        <w:spacing w:line="240" w:lineRule="auto"/>
        <w:rPr>
          <w:rFonts w:cs="Arial"/>
          <w:szCs w:val="20"/>
        </w:rPr>
      </w:pPr>
      <w:r w:rsidRPr="008936EF">
        <w:rPr>
          <w:rFonts w:cs="Arial"/>
          <w:szCs w:val="20"/>
        </w:rPr>
        <w:t xml:space="preserve">A forced marriage is a marriage in which </w:t>
      </w:r>
      <w:r>
        <w:rPr>
          <w:rFonts w:cs="Arial"/>
          <w:szCs w:val="20"/>
        </w:rPr>
        <w:t>a female (and sometimes a male) does not consent to the marriage but is</w:t>
      </w:r>
      <w:r w:rsidRPr="008936EF">
        <w:rPr>
          <w:rFonts w:cs="Arial"/>
          <w:szCs w:val="20"/>
        </w:rPr>
        <w:t xml:space="preserve"> coerced into it. </w:t>
      </w:r>
      <w:r>
        <w:rPr>
          <w:rFonts w:cs="Arial"/>
          <w:szCs w:val="20"/>
        </w:rPr>
        <w:t>Coercion may</w:t>
      </w:r>
      <w:r w:rsidRPr="008936EF">
        <w:rPr>
          <w:rFonts w:cs="Arial"/>
          <w:szCs w:val="20"/>
        </w:rPr>
        <w:t xml:space="preserve"> include physical, psychological, financial, sexual and emotional pressure.</w:t>
      </w:r>
      <w:r w:rsidR="005911B5">
        <w:rPr>
          <w:rFonts w:cs="Arial"/>
          <w:szCs w:val="20"/>
        </w:rPr>
        <w:t xml:space="preserve"> </w:t>
      </w:r>
      <w:r>
        <w:rPr>
          <w:rFonts w:cs="Arial"/>
          <w:szCs w:val="20"/>
        </w:rPr>
        <w:t>It may also involve physical or sexual violence and abuse.</w:t>
      </w:r>
      <w:r w:rsidR="00481A71">
        <w:rPr>
          <w:rFonts w:cs="Arial"/>
          <w:szCs w:val="20"/>
        </w:rPr>
        <w:t xml:space="preserve">  In England and Wales the practice is </w:t>
      </w:r>
      <w:r w:rsidR="00481A71" w:rsidRPr="008936EF">
        <w:rPr>
          <w:rFonts w:cs="Arial"/>
          <w:szCs w:val="20"/>
        </w:rPr>
        <w:t>a criminal offence under the Anti-Social Behaviour, Crime and Policing Act 2014</w:t>
      </w:r>
      <w:r w:rsidR="00481A71">
        <w:rPr>
          <w:rFonts w:cs="Arial"/>
          <w:szCs w:val="20"/>
        </w:rPr>
        <w:t>.</w:t>
      </w:r>
    </w:p>
    <w:p w14:paraId="12461334" w14:textId="77777777" w:rsidR="001E58B4" w:rsidRPr="00957CE9" w:rsidRDefault="001E58B4" w:rsidP="001E58B4">
      <w:pPr>
        <w:autoSpaceDE w:val="0"/>
        <w:autoSpaceDN w:val="0"/>
        <w:adjustRightInd w:val="0"/>
        <w:spacing w:line="240" w:lineRule="auto"/>
        <w:rPr>
          <w:rFonts w:cs="Arial"/>
          <w:szCs w:val="20"/>
        </w:rPr>
      </w:pPr>
      <w:r>
        <w:rPr>
          <w:rFonts w:cs="Arial"/>
          <w:szCs w:val="20"/>
        </w:rPr>
        <w:t>Children may be married at a very young age, and well below the age of consent in England</w:t>
      </w:r>
      <w:r w:rsidR="00CB70EC">
        <w:rPr>
          <w:rFonts w:cs="Arial"/>
          <w:szCs w:val="20"/>
        </w:rPr>
        <w:t xml:space="preserve"> and Wales</w:t>
      </w:r>
      <w:r>
        <w:rPr>
          <w:rFonts w:cs="Arial"/>
          <w:szCs w:val="20"/>
        </w:rPr>
        <w:t>. School staff receive training and should be particularly alert to suspicions or concerns raised by a pupil about being taken abroad and not be allowed to return to England.</w:t>
      </w:r>
    </w:p>
    <w:p w14:paraId="30349236" w14:textId="77777777" w:rsidR="000F05EE" w:rsidRDefault="000F05EE" w:rsidP="00C330F0">
      <w:pPr>
        <w:autoSpaceDE w:val="0"/>
        <w:autoSpaceDN w:val="0"/>
        <w:adjustRightInd w:val="0"/>
        <w:spacing w:line="240" w:lineRule="auto"/>
        <w:rPr>
          <w:rFonts w:cs="Arial"/>
          <w:szCs w:val="20"/>
        </w:rPr>
      </w:pPr>
      <w:r>
        <w:rPr>
          <w:rFonts w:cs="Arial"/>
          <w:szCs w:val="20"/>
        </w:rPr>
        <w:t xml:space="preserve">A forced marriage </w:t>
      </w:r>
      <w:r w:rsidRPr="008936EF">
        <w:rPr>
          <w:rFonts w:cs="Arial"/>
          <w:szCs w:val="20"/>
        </w:rPr>
        <w:t xml:space="preserve">is not the same as an arranged marriage. In </w:t>
      </w:r>
      <w:r>
        <w:rPr>
          <w:rFonts w:cs="Arial"/>
          <w:szCs w:val="20"/>
        </w:rPr>
        <w:t>an arranged marriage, which is common in several cultures</w:t>
      </w:r>
      <w:r w:rsidRPr="008936EF">
        <w:rPr>
          <w:rFonts w:cs="Arial"/>
          <w:szCs w:val="20"/>
        </w:rPr>
        <w:t>, the families of both spouses take a leading role in arranging the marriage but the choice of whether or not to accept the arrangement remains with the prospective spouses.</w:t>
      </w:r>
    </w:p>
    <w:p w14:paraId="217AD724" w14:textId="77777777" w:rsidR="000F05EE" w:rsidRPr="00846521" w:rsidRDefault="000F05EE" w:rsidP="00C330F0">
      <w:pPr>
        <w:pStyle w:val="Heading1"/>
        <w:spacing w:line="240" w:lineRule="auto"/>
      </w:pPr>
      <w:bookmarkStart w:id="75" w:name="_Toc295993830"/>
      <w:bookmarkStart w:id="76" w:name="_Toc478551671"/>
      <w:r w:rsidRPr="00846521">
        <w:t>Radicalisation and Extremism</w:t>
      </w:r>
      <w:bookmarkEnd w:id="75"/>
      <w:bookmarkEnd w:id="76"/>
    </w:p>
    <w:p w14:paraId="1F81130E" w14:textId="77777777" w:rsidR="000F05EE" w:rsidRDefault="000F05EE" w:rsidP="00C330F0">
      <w:pPr>
        <w:spacing w:line="240" w:lineRule="auto"/>
      </w:pPr>
      <w:r>
        <w:t>The government defines extremism as vocal or active opposition to fundamental British values, including democracy, the rule of law, individual liberty and mutual respect and tolerance of different faiths and beliefs.</w:t>
      </w:r>
    </w:p>
    <w:p w14:paraId="2933AC40" w14:textId="77777777" w:rsidR="000F05EE" w:rsidRDefault="000F05EE" w:rsidP="00C330F0">
      <w:pPr>
        <w:spacing w:line="240" w:lineRule="auto"/>
      </w:pPr>
      <w:r>
        <w:t xml:space="preserve">Some children are at risk of being </w:t>
      </w:r>
      <w:r w:rsidR="00BC6B00">
        <w:t>radicalised:</w:t>
      </w:r>
      <w:r>
        <w:t xml:space="preserve"> adopting beliefs and engaging in activities which are harmful, criminal or dangerous. Islamic extremism is the most widely publicised form and schools should also remain alert to the risk of radicalisation into white supremacy extremism.</w:t>
      </w:r>
    </w:p>
    <w:p w14:paraId="7331D20F" w14:textId="4F5D7C52" w:rsidR="000F05EE" w:rsidRDefault="000F05EE" w:rsidP="43926BC5">
      <w:pPr>
        <w:spacing w:line="240" w:lineRule="auto"/>
      </w:pPr>
      <w:r>
        <w:t>School staff receive training to help to identify signs of extremism</w:t>
      </w:r>
      <w:r w:rsidR="00A049D9">
        <w:t xml:space="preserve"> – ‘Prevent’</w:t>
      </w:r>
      <w:r>
        <w:t xml:space="preserve">. </w:t>
      </w:r>
      <w:r w:rsidR="0044648E">
        <w:t xml:space="preserve">Staff complete annual </w:t>
      </w:r>
      <w:r w:rsidR="00591157">
        <w:t xml:space="preserve">online </w:t>
      </w:r>
      <w:r w:rsidR="0044648E">
        <w:t xml:space="preserve">training. </w:t>
      </w:r>
      <w:r>
        <w:t>Opportunities are provided in the curriculum to enable pupils to discuss issues of religion, ethnicity and culture</w:t>
      </w:r>
      <w:r w:rsidR="6859DF26">
        <w:t xml:space="preserve">. </w:t>
      </w:r>
    </w:p>
    <w:p w14:paraId="5589252F" w14:textId="49A29B4D" w:rsidR="000F05EE" w:rsidRPr="00F7407F" w:rsidRDefault="000F05EE" w:rsidP="43926BC5">
      <w:pPr>
        <w:spacing w:line="240" w:lineRule="auto"/>
        <w:rPr>
          <w:b/>
          <w:bCs/>
        </w:rPr>
      </w:pPr>
      <w:bookmarkStart w:id="77" w:name="_Toc295993831"/>
      <w:bookmarkStart w:id="78" w:name="_Toc478551672"/>
      <w:r w:rsidRPr="00F7407F">
        <w:rPr>
          <w:b/>
          <w:bCs/>
        </w:rPr>
        <w:t>Private fostering arrangements</w:t>
      </w:r>
      <w:bookmarkEnd w:id="77"/>
      <w:bookmarkEnd w:id="78"/>
    </w:p>
    <w:p w14:paraId="01F20FB0" w14:textId="77777777" w:rsidR="00766174" w:rsidRDefault="000F05EE" w:rsidP="00C330F0">
      <w:pPr>
        <w:spacing w:line="240" w:lineRule="auto"/>
        <w:rPr>
          <w:rFonts w:cs="Arial"/>
          <w:i/>
          <w:szCs w:val="20"/>
        </w:rPr>
      </w:pPr>
      <w:r>
        <w:t xml:space="preserve">A private fostering arrangement occurs when someone </w:t>
      </w:r>
      <w:r w:rsidRPr="00111F8E">
        <w:rPr>
          <w:u w:val="single"/>
        </w:rPr>
        <w:t>other than</w:t>
      </w:r>
      <w:r>
        <w:t xml:space="preserve"> a parent or a close relative cares for a child for a period of 28 days or more, with the agreement of the chil</w:t>
      </w:r>
      <w:r w:rsidR="005911B5">
        <w:t xml:space="preserve">d’s parents. </w:t>
      </w:r>
      <w:r>
        <w:t>It applies to children under the age of 16, or aged unde</w:t>
      </w:r>
      <w:r w:rsidR="005911B5">
        <w:t xml:space="preserve">r 18 if the child is disabled. </w:t>
      </w:r>
      <w:r w:rsidRPr="00111F8E">
        <w:rPr>
          <w:rFonts w:cs="Arial"/>
          <w:szCs w:val="20"/>
        </w:rPr>
        <w:t>By law, a parent, private foster carer or other persons involved in making a private fos</w:t>
      </w:r>
      <w:r>
        <w:rPr>
          <w:rFonts w:cs="Arial"/>
          <w:szCs w:val="20"/>
        </w:rPr>
        <w:t>tering arrangement must notify c</w:t>
      </w:r>
      <w:r w:rsidRPr="00111F8E">
        <w:rPr>
          <w:rFonts w:cs="Arial"/>
          <w:szCs w:val="20"/>
        </w:rPr>
        <w:t>hildren’</w:t>
      </w:r>
      <w:r>
        <w:rPr>
          <w:rFonts w:cs="Arial"/>
          <w:szCs w:val="20"/>
        </w:rPr>
        <w:t>s s</w:t>
      </w:r>
      <w:r w:rsidRPr="00111F8E">
        <w:rPr>
          <w:rFonts w:cs="Arial"/>
          <w:szCs w:val="20"/>
        </w:rPr>
        <w:t xml:space="preserve">ervices as soon as possible. </w:t>
      </w:r>
    </w:p>
    <w:p w14:paraId="7996CDDB" w14:textId="6D30AD8D" w:rsidR="000856B8" w:rsidRPr="00957CE9" w:rsidRDefault="000856B8" w:rsidP="43926BC5">
      <w:pPr>
        <w:autoSpaceDE w:val="0"/>
        <w:autoSpaceDN w:val="0"/>
        <w:adjustRightInd w:val="0"/>
        <w:rPr>
          <w:i/>
          <w:iCs/>
        </w:rPr>
      </w:pPr>
      <w:r w:rsidRPr="43926BC5">
        <w:rPr>
          <w:rFonts w:cs="Arial"/>
          <w:color w:val="000000" w:themeColor="text1"/>
        </w:rPr>
        <w:lastRenderedPageBreak/>
        <w:t>Where a member of staff becomes aware that a pupil may be in a private fostering arrangement they will raise this with the DS</w:t>
      </w:r>
      <w:r w:rsidR="0E0C4389" w:rsidRPr="43926BC5">
        <w:rPr>
          <w:rFonts w:cs="Arial"/>
          <w:color w:val="000000" w:themeColor="text1"/>
        </w:rPr>
        <w:t>P</w:t>
      </w:r>
      <w:r w:rsidRPr="43926BC5">
        <w:rPr>
          <w:rFonts w:cs="Arial"/>
          <w:color w:val="000000" w:themeColor="text1"/>
        </w:rPr>
        <w:t xml:space="preserve"> and the school should notify the local authority of the circumstances.</w:t>
      </w:r>
    </w:p>
    <w:p w14:paraId="73750180" w14:textId="77777777" w:rsidR="00957CE9" w:rsidRDefault="00766174" w:rsidP="00C330F0">
      <w:pPr>
        <w:pStyle w:val="Heading1"/>
        <w:spacing w:line="240" w:lineRule="auto"/>
      </w:pPr>
      <w:bookmarkStart w:id="79" w:name="_Toc295993833"/>
      <w:bookmarkStart w:id="80" w:name="_Toc478551673"/>
      <w:r w:rsidRPr="007C626B">
        <w:t>Related safeguarding portfolio policies</w:t>
      </w:r>
      <w:bookmarkEnd w:id="79"/>
      <w:bookmarkEnd w:id="80"/>
    </w:p>
    <w:p w14:paraId="7AC2B298" w14:textId="77777777" w:rsidR="003E73B4" w:rsidRPr="003E73B4" w:rsidRDefault="003E73B4" w:rsidP="00020B99">
      <w:r>
        <w:t>This policy should be read alongside our other safeguarding policies, which are set out in Appendix Two</w:t>
      </w:r>
      <w:r w:rsidR="00B4799B">
        <w:t>.</w:t>
      </w:r>
    </w:p>
    <w:p w14:paraId="51BC59FF" w14:textId="77777777" w:rsidR="00957CE9" w:rsidRDefault="00766174" w:rsidP="00C330F0">
      <w:pPr>
        <w:pStyle w:val="Heading1"/>
        <w:spacing w:line="240" w:lineRule="auto"/>
      </w:pPr>
      <w:bookmarkStart w:id="81" w:name="_Toc295993834"/>
      <w:bookmarkStart w:id="82" w:name="_Toc478551674"/>
      <w:r>
        <w:t>Special Circumstances</w:t>
      </w:r>
      <w:bookmarkEnd w:id="81"/>
      <w:bookmarkEnd w:id="82"/>
      <w:r>
        <w:t xml:space="preserve"> </w:t>
      </w:r>
    </w:p>
    <w:p w14:paraId="4038416C" w14:textId="77777777" w:rsidR="00766174" w:rsidRDefault="00766174" w:rsidP="00C330F0">
      <w:pPr>
        <w:pStyle w:val="Heading2"/>
        <w:spacing w:line="240" w:lineRule="auto"/>
      </w:pPr>
      <w:bookmarkStart w:id="83" w:name="_Toc295993835"/>
      <w:bookmarkStart w:id="84" w:name="_Toc478551675"/>
      <w:r>
        <w:t>Looked after children</w:t>
      </w:r>
      <w:bookmarkEnd w:id="83"/>
      <w:bookmarkEnd w:id="84"/>
    </w:p>
    <w:p w14:paraId="78134943" w14:textId="33B228DE" w:rsidR="00766174" w:rsidRDefault="00766174" w:rsidP="00C330F0">
      <w:pPr>
        <w:pStyle w:val="Default"/>
        <w:rPr>
          <w:rFonts w:ascii="Calibri" w:hAnsi="Calibri"/>
          <w:bCs/>
          <w:color w:val="auto"/>
          <w:sz w:val="22"/>
          <w:szCs w:val="22"/>
        </w:rPr>
      </w:pPr>
      <w:r w:rsidRPr="00BC3657">
        <w:rPr>
          <w:rFonts w:ascii="Calibri" w:hAnsi="Calibri"/>
          <w:bCs/>
          <w:color w:val="auto"/>
          <w:sz w:val="22"/>
          <w:szCs w:val="22"/>
        </w:rPr>
        <w:t>The most common reason for children becoming looked after is as a result of abuse or neglect</w:t>
      </w:r>
      <w:r>
        <w:rPr>
          <w:rFonts w:ascii="Calibri" w:hAnsi="Calibri"/>
          <w:bCs/>
          <w:color w:val="auto"/>
          <w:sz w:val="22"/>
          <w:szCs w:val="22"/>
        </w:rPr>
        <w:t>. The school ensures that staff have the necessary skills and understanding to keep looked after children safe. A</w:t>
      </w:r>
      <w:r w:rsidR="00CB70EC">
        <w:rPr>
          <w:rFonts w:ascii="Calibri" w:hAnsi="Calibri"/>
          <w:bCs/>
          <w:color w:val="auto"/>
          <w:sz w:val="22"/>
          <w:szCs w:val="22"/>
        </w:rPr>
        <w:t>ll</w:t>
      </w:r>
      <w:r>
        <w:rPr>
          <w:rFonts w:ascii="Calibri" w:hAnsi="Calibri"/>
          <w:bCs/>
          <w:color w:val="auto"/>
          <w:sz w:val="22"/>
          <w:szCs w:val="22"/>
        </w:rPr>
        <w:t xml:space="preserve"> staff have information about a child’s looked after legal status and care arrangements, including the level of authority delegated to the carer by the authority looking after the child. The DS</w:t>
      </w:r>
      <w:r w:rsidR="00E24AEA">
        <w:rPr>
          <w:rFonts w:ascii="Calibri" w:hAnsi="Calibri"/>
          <w:bCs/>
          <w:color w:val="auto"/>
          <w:sz w:val="22"/>
          <w:szCs w:val="22"/>
        </w:rPr>
        <w:t>P</w:t>
      </w:r>
      <w:r w:rsidR="00CB70EC">
        <w:rPr>
          <w:rFonts w:ascii="Calibri" w:hAnsi="Calibri"/>
          <w:bCs/>
          <w:color w:val="auto"/>
          <w:sz w:val="22"/>
          <w:szCs w:val="22"/>
        </w:rPr>
        <w:t>, Headteacher</w:t>
      </w:r>
      <w:r>
        <w:rPr>
          <w:rFonts w:ascii="Calibri" w:hAnsi="Calibri"/>
          <w:bCs/>
          <w:color w:val="auto"/>
          <w:sz w:val="22"/>
          <w:szCs w:val="22"/>
        </w:rPr>
        <w:t xml:space="preserve"> </w:t>
      </w:r>
      <w:r w:rsidR="00CB70EC">
        <w:rPr>
          <w:rFonts w:ascii="Calibri" w:hAnsi="Calibri"/>
          <w:bCs/>
          <w:color w:val="auto"/>
          <w:sz w:val="22"/>
          <w:szCs w:val="22"/>
        </w:rPr>
        <w:t xml:space="preserve">and </w:t>
      </w:r>
      <w:r w:rsidR="0078676E">
        <w:rPr>
          <w:rFonts w:ascii="Calibri" w:hAnsi="Calibri"/>
          <w:bCs/>
          <w:color w:val="auto"/>
          <w:sz w:val="22"/>
          <w:szCs w:val="22"/>
        </w:rPr>
        <w:t>Champion</w:t>
      </w:r>
      <w:r w:rsidR="00CB70EC">
        <w:rPr>
          <w:rFonts w:ascii="Calibri" w:hAnsi="Calibri"/>
          <w:bCs/>
          <w:color w:val="auto"/>
          <w:sz w:val="22"/>
          <w:szCs w:val="22"/>
        </w:rPr>
        <w:t xml:space="preserve"> </w:t>
      </w:r>
      <w:r>
        <w:rPr>
          <w:rFonts w:ascii="Calibri" w:hAnsi="Calibri"/>
          <w:bCs/>
          <w:color w:val="auto"/>
          <w:sz w:val="22"/>
          <w:szCs w:val="22"/>
        </w:rPr>
        <w:t>have details of the child’s social worker and the name and contact details of the local authority’s virtual head for children in care.</w:t>
      </w:r>
    </w:p>
    <w:p w14:paraId="19219836" w14:textId="77777777" w:rsidR="00766174" w:rsidRPr="00BC3657" w:rsidRDefault="00766174" w:rsidP="00C330F0">
      <w:pPr>
        <w:pStyle w:val="Default"/>
        <w:rPr>
          <w:rFonts w:ascii="Calibri" w:hAnsi="Calibri"/>
          <w:bCs/>
          <w:color w:val="auto"/>
          <w:sz w:val="22"/>
          <w:szCs w:val="22"/>
        </w:rPr>
      </w:pPr>
    </w:p>
    <w:p w14:paraId="726CD983" w14:textId="77777777" w:rsidR="00766174" w:rsidRDefault="00766174" w:rsidP="00C330F0">
      <w:pPr>
        <w:pStyle w:val="Heading2"/>
        <w:spacing w:line="240" w:lineRule="auto"/>
      </w:pPr>
      <w:bookmarkStart w:id="85" w:name="_Toc295993836"/>
      <w:bookmarkStart w:id="86" w:name="_Toc478551676"/>
      <w:r>
        <w:t>Work Experience</w:t>
      </w:r>
      <w:bookmarkEnd w:id="85"/>
      <w:bookmarkEnd w:id="86"/>
      <w:r>
        <w:t xml:space="preserve"> </w:t>
      </w:r>
    </w:p>
    <w:p w14:paraId="296FEF7D" w14:textId="0ECB8AEC" w:rsidR="00766174" w:rsidRDefault="48C9F900" w:rsidP="43926BC5">
      <w:pPr>
        <w:pStyle w:val="Default"/>
        <w:rPr>
          <w:rFonts w:ascii="Calibri" w:hAnsi="Calibri"/>
          <w:color w:val="auto"/>
          <w:sz w:val="22"/>
          <w:szCs w:val="22"/>
        </w:rPr>
      </w:pPr>
      <w:r w:rsidRPr="43926BC5">
        <w:rPr>
          <w:rFonts w:ascii="Calibri" w:hAnsi="Calibri"/>
          <w:color w:val="auto"/>
          <w:sz w:val="22"/>
          <w:szCs w:val="22"/>
        </w:rPr>
        <w:t>We currently do not have work experience opportunities in place.</w:t>
      </w:r>
    </w:p>
    <w:p w14:paraId="769D0D3C" w14:textId="77777777" w:rsidR="00766174" w:rsidRDefault="00766174" w:rsidP="00C330F0">
      <w:pPr>
        <w:pStyle w:val="Default"/>
        <w:rPr>
          <w:rFonts w:ascii="Calibri" w:hAnsi="Calibri"/>
          <w:b/>
          <w:bCs/>
          <w:color w:val="auto"/>
          <w:sz w:val="22"/>
          <w:szCs w:val="22"/>
        </w:rPr>
      </w:pPr>
    </w:p>
    <w:p w14:paraId="54CD245A" w14:textId="77777777" w:rsidR="0070200D" w:rsidRDefault="0070200D" w:rsidP="00C330F0">
      <w:pPr>
        <w:pStyle w:val="Default"/>
        <w:rPr>
          <w:rFonts w:ascii="Calibri" w:hAnsi="Calibri"/>
          <w:b/>
          <w:bCs/>
          <w:color w:val="auto"/>
          <w:sz w:val="22"/>
          <w:szCs w:val="22"/>
        </w:rPr>
      </w:pPr>
    </w:p>
    <w:p w14:paraId="0662C54F" w14:textId="77777777" w:rsidR="0070200D" w:rsidRDefault="0070200D" w:rsidP="0070200D">
      <w:pPr>
        <w:pStyle w:val="Heading1"/>
        <w:spacing w:line="240" w:lineRule="auto"/>
      </w:pPr>
      <w:bookmarkStart w:id="87" w:name="_Toc478551679"/>
      <w:r>
        <w:t>Appendix One</w:t>
      </w:r>
      <w:bookmarkEnd w:id="87"/>
    </w:p>
    <w:p w14:paraId="45BBE0E8" w14:textId="0A461958" w:rsidR="0070200D" w:rsidRPr="0099351A" w:rsidRDefault="0070200D" w:rsidP="0070200D">
      <w:pPr>
        <w:pStyle w:val="Heading2"/>
        <w:spacing w:line="240" w:lineRule="auto"/>
      </w:pPr>
      <w:bookmarkStart w:id="88" w:name="_Toc478551680"/>
      <w:r>
        <w:t>F</w:t>
      </w:r>
      <w:r w:rsidR="00877DA4">
        <w:t>ive</w:t>
      </w:r>
      <w:r>
        <w:t xml:space="preserve"> categories of abuse</w:t>
      </w:r>
      <w:bookmarkEnd w:id="88"/>
    </w:p>
    <w:p w14:paraId="79E064AA" w14:textId="77777777" w:rsidR="0070200D" w:rsidRPr="0099351A" w:rsidRDefault="0070200D" w:rsidP="0070200D">
      <w:pPr>
        <w:autoSpaceDE w:val="0"/>
        <w:autoSpaceDN w:val="0"/>
        <w:adjustRightInd w:val="0"/>
        <w:spacing w:after="0" w:line="240" w:lineRule="auto"/>
        <w:rPr>
          <w:rFonts w:ascii="Calibri Light" w:hAnsi="Calibri Light"/>
          <w:b/>
          <w:bCs/>
          <w:sz w:val="26"/>
          <w:szCs w:val="26"/>
        </w:rPr>
      </w:pPr>
      <w:bookmarkStart w:id="89" w:name="_Toc478551681"/>
      <w:r w:rsidRPr="00C41F7B">
        <w:rPr>
          <w:rStyle w:val="Heading3Char"/>
          <w:rFonts w:eastAsia="Calibri"/>
        </w:rPr>
        <w:t>Physical abuse</w:t>
      </w:r>
      <w:bookmarkEnd w:id="89"/>
      <w:r w:rsidRPr="0090415B">
        <w:t xml:space="preserve"> </w:t>
      </w:r>
      <w:r w:rsidRPr="0090415B">
        <w:br/>
        <w:t xml:space="preserve">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rsidRPr="0090415B">
        <w:rPr>
          <w:rFonts w:cs="Interstate-Light"/>
          <w:lang w:eastAsia="en-GB"/>
        </w:rPr>
        <w:t>(this used to be called Munchausen’s Syndrome by Proxy, but is now more usually referred to as fabricated or induced illness).</w:t>
      </w:r>
    </w:p>
    <w:p w14:paraId="1231BE67" w14:textId="77777777" w:rsidR="0070200D" w:rsidRPr="0090415B" w:rsidRDefault="0070200D" w:rsidP="0070200D">
      <w:pPr>
        <w:pStyle w:val="CM2"/>
        <w:spacing w:line="240" w:lineRule="auto"/>
        <w:rPr>
          <w:rFonts w:ascii="Calibri" w:hAnsi="Calibri"/>
          <w:b/>
          <w:sz w:val="22"/>
          <w:szCs w:val="22"/>
        </w:rPr>
      </w:pPr>
    </w:p>
    <w:p w14:paraId="0AE63260" w14:textId="77777777" w:rsidR="0070200D" w:rsidRPr="0099351A" w:rsidRDefault="0070200D" w:rsidP="0070200D">
      <w:pPr>
        <w:pStyle w:val="Default"/>
        <w:rPr>
          <w:rFonts w:ascii="Calibri" w:hAnsi="Calibri"/>
          <w:sz w:val="22"/>
          <w:szCs w:val="22"/>
        </w:rPr>
      </w:pPr>
      <w:bookmarkStart w:id="90" w:name="_Toc478551682"/>
      <w:r w:rsidRPr="00C41F7B">
        <w:rPr>
          <w:rStyle w:val="Heading3Char"/>
        </w:rPr>
        <w:t>Emotional abuse</w:t>
      </w:r>
      <w:bookmarkEnd w:id="90"/>
      <w:r w:rsidRPr="0090415B">
        <w:rPr>
          <w:rFonts w:ascii="Calibri" w:hAnsi="Calibri"/>
          <w:sz w:val="22"/>
          <w:szCs w:val="22"/>
        </w:rPr>
        <w:t xml:space="preserve"> </w:t>
      </w:r>
      <w:r w:rsidRPr="0090415B">
        <w:rPr>
          <w:rFonts w:ascii="Calibri" w:hAnsi="Calibri"/>
          <w:sz w:val="22"/>
          <w:szCs w:val="22"/>
        </w:rPr>
        <w:br/>
        <w:t xml:space="preserve">Emotional abuse is </w:t>
      </w:r>
      <w:r w:rsidRPr="0090415B">
        <w:rPr>
          <w:rFonts w:ascii="Calibri" w:eastAsia="Calibri" w:hAnsi="Calibri"/>
          <w:sz w:val="22"/>
          <w:szCs w:val="22"/>
        </w:rPr>
        <w:t xml:space="preserve">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w:t>
      </w:r>
      <w:r w:rsidRPr="0090415B">
        <w:rPr>
          <w:rFonts w:ascii="Calibri" w:hAnsi="Calibri"/>
          <w:sz w:val="22"/>
          <w:szCs w:val="22"/>
        </w:rPr>
        <w:t xml:space="preserve">involved in all types of maltreatment of a child, although it may occur alone. </w:t>
      </w:r>
    </w:p>
    <w:p w14:paraId="36FEB5B0" w14:textId="77777777" w:rsidR="0070200D" w:rsidRPr="0090415B" w:rsidRDefault="0070200D" w:rsidP="0070200D">
      <w:pPr>
        <w:pStyle w:val="CM148"/>
        <w:rPr>
          <w:rFonts w:ascii="Calibri" w:hAnsi="Calibri"/>
          <w:b/>
          <w:sz w:val="22"/>
          <w:szCs w:val="22"/>
        </w:rPr>
      </w:pPr>
    </w:p>
    <w:p w14:paraId="15545A15" w14:textId="77777777" w:rsidR="0070200D" w:rsidRPr="0099351A" w:rsidRDefault="0070200D" w:rsidP="0070200D">
      <w:pPr>
        <w:pStyle w:val="Default"/>
        <w:rPr>
          <w:rFonts w:ascii="Calibri" w:hAnsi="Calibri"/>
          <w:sz w:val="22"/>
          <w:szCs w:val="22"/>
        </w:rPr>
      </w:pPr>
      <w:bookmarkStart w:id="91" w:name="_Toc478551683"/>
      <w:r w:rsidRPr="00C41F7B">
        <w:rPr>
          <w:rStyle w:val="Heading3Char"/>
        </w:rPr>
        <w:t>Sexual abuse</w:t>
      </w:r>
      <w:bookmarkEnd w:id="91"/>
      <w:r w:rsidRPr="0090415B">
        <w:rPr>
          <w:rFonts w:ascii="Calibri" w:hAnsi="Calibri"/>
          <w:sz w:val="22"/>
          <w:szCs w:val="22"/>
        </w:rPr>
        <w:t xml:space="preserve"> </w:t>
      </w:r>
      <w:r w:rsidRPr="0090415B">
        <w:rPr>
          <w:rFonts w:ascii="Calibri" w:hAnsi="Calibri"/>
          <w:sz w:val="22"/>
          <w:szCs w:val="22"/>
        </w:rPr>
        <w:br/>
        <w:t xml:space="preserve">Sexual abuse </w:t>
      </w:r>
      <w:r w:rsidRPr="0090415B">
        <w:rPr>
          <w:rFonts w:ascii="Calibri" w:eastAsia="Calibri" w:hAnsi="Calibri"/>
          <w:sz w:val="22"/>
          <w:szCs w:val="22"/>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w:t>
      </w:r>
      <w:r w:rsidRPr="0090415B">
        <w:rPr>
          <w:rFonts w:ascii="Calibri" w:eastAsia="Calibri" w:hAnsi="Calibri"/>
          <w:sz w:val="22"/>
          <w:szCs w:val="22"/>
        </w:rPr>
        <w:lastRenderedPageBreak/>
        <w:t xml:space="preserve">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30D7AA69" w14:textId="77777777" w:rsidR="0070200D" w:rsidRPr="0090415B" w:rsidRDefault="0070200D" w:rsidP="0070200D">
      <w:pPr>
        <w:pStyle w:val="CM148"/>
        <w:rPr>
          <w:rFonts w:ascii="Calibri" w:hAnsi="Calibri"/>
          <w:b/>
          <w:sz w:val="22"/>
          <w:szCs w:val="22"/>
        </w:rPr>
      </w:pPr>
    </w:p>
    <w:p w14:paraId="79709AF8" w14:textId="77777777" w:rsidR="0070200D" w:rsidRPr="0099351A" w:rsidRDefault="0070200D" w:rsidP="0070200D">
      <w:pPr>
        <w:pStyle w:val="Default"/>
        <w:rPr>
          <w:rFonts w:ascii="Calibri Light" w:hAnsi="Calibri Light" w:cs="Times New Roman"/>
          <w:b/>
          <w:bCs/>
          <w:sz w:val="26"/>
          <w:szCs w:val="26"/>
          <w:lang w:eastAsia="en-US"/>
        </w:rPr>
      </w:pPr>
      <w:bookmarkStart w:id="92" w:name="_Toc478551684"/>
      <w:r w:rsidRPr="00C41F7B">
        <w:rPr>
          <w:rStyle w:val="Heading3Char"/>
        </w:rPr>
        <w:t>Neglect</w:t>
      </w:r>
      <w:bookmarkEnd w:id="92"/>
      <w:r w:rsidRPr="00C41F7B">
        <w:rPr>
          <w:rStyle w:val="Heading3Char"/>
        </w:rPr>
        <w:t xml:space="preserve"> </w:t>
      </w:r>
      <w:r w:rsidRPr="0090415B">
        <w:rPr>
          <w:rFonts w:ascii="Calibri" w:hAnsi="Calibri"/>
          <w:sz w:val="22"/>
          <w:szCs w:val="22"/>
        </w:rPr>
        <w:br/>
      </w:r>
      <w:r w:rsidRPr="0090415B">
        <w:rPr>
          <w:rFonts w:ascii="Calibri" w:eastAsia="Calibri" w:hAnsi="Calibri"/>
          <w:sz w:val="22"/>
          <w:szCs w:val="22"/>
        </w:rP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14779FC5" w14:textId="77777777" w:rsidR="0070200D" w:rsidRPr="0090415B" w:rsidRDefault="0070200D" w:rsidP="00FA32B3">
      <w:pPr>
        <w:pStyle w:val="Default"/>
        <w:numPr>
          <w:ilvl w:val="0"/>
          <w:numId w:val="13"/>
        </w:numPr>
        <w:rPr>
          <w:rFonts w:ascii="Calibri" w:eastAsia="Calibri" w:hAnsi="Calibri"/>
          <w:sz w:val="22"/>
          <w:szCs w:val="22"/>
        </w:rPr>
      </w:pPr>
      <w:r w:rsidRPr="0090415B">
        <w:rPr>
          <w:rFonts w:ascii="Calibri" w:eastAsia="Calibri" w:hAnsi="Calibri"/>
          <w:sz w:val="22"/>
          <w:szCs w:val="22"/>
        </w:rPr>
        <w:t xml:space="preserve">provide adequate food, clothing and shelter (including exclusion from home or abandonment); </w:t>
      </w:r>
    </w:p>
    <w:p w14:paraId="473F7C6C" w14:textId="77777777" w:rsidR="0070200D" w:rsidRPr="0090415B" w:rsidRDefault="0070200D" w:rsidP="00FA32B3">
      <w:pPr>
        <w:pStyle w:val="Default"/>
        <w:numPr>
          <w:ilvl w:val="0"/>
          <w:numId w:val="13"/>
        </w:numPr>
        <w:rPr>
          <w:rFonts w:ascii="Calibri" w:eastAsia="Calibri" w:hAnsi="Calibri"/>
          <w:sz w:val="22"/>
          <w:szCs w:val="22"/>
        </w:rPr>
      </w:pPr>
      <w:r w:rsidRPr="0090415B">
        <w:rPr>
          <w:rFonts w:ascii="Calibri" w:eastAsia="Calibri" w:hAnsi="Calibri"/>
          <w:sz w:val="22"/>
          <w:szCs w:val="22"/>
        </w:rPr>
        <w:t xml:space="preserve">protect a child from physical and emotional harm or danger; </w:t>
      </w:r>
    </w:p>
    <w:p w14:paraId="1F2B670A" w14:textId="77777777" w:rsidR="0070200D" w:rsidRPr="0090415B" w:rsidRDefault="0070200D" w:rsidP="00FA32B3">
      <w:pPr>
        <w:pStyle w:val="Default"/>
        <w:numPr>
          <w:ilvl w:val="0"/>
          <w:numId w:val="13"/>
        </w:numPr>
        <w:rPr>
          <w:rFonts w:ascii="Calibri" w:eastAsia="Calibri" w:hAnsi="Calibri"/>
          <w:sz w:val="22"/>
          <w:szCs w:val="22"/>
        </w:rPr>
      </w:pPr>
      <w:r w:rsidRPr="0090415B">
        <w:rPr>
          <w:rFonts w:ascii="Calibri" w:eastAsia="Calibri" w:hAnsi="Calibri"/>
          <w:sz w:val="22"/>
          <w:szCs w:val="22"/>
        </w:rPr>
        <w:t xml:space="preserve">ensure adequate supervision (including the use of inadequate care-givers); or </w:t>
      </w:r>
    </w:p>
    <w:p w14:paraId="05D82A24" w14:textId="77777777" w:rsidR="0070200D" w:rsidRDefault="0070200D" w:rsidP="00FA32B3">
      <w:pPr>
        <w:pStyle w:val="Default"/>
        <w:numPr>
          <w:ilvl w:val="0"/>
          <w:numId w:val="13"/>
        </w:numPr>
        <w:rPr>
          <w:rFonts w:ascii="Calibri" w:eastAsia="Calibri" w:hAnsi="Calibri"/>
          <w:sz w:val="22"/>
          <w:szCs w:val="22"/>
        </w:rPr>
      </w:pPr>
      <w:r w:rsidRPr="0090415B">
        <w:rPr>
          <w:rFonts w:ascii="Calibri" w:eastAsia="Calibri" w:hAnsi="Calibri"/>
          <w:sz w:val="22"/>
          <w:szCs w:val="22"/>
        </w:rPr>
        <w:t xml:space="preserve">ensure access to appropriate medical care or treatment. It may also include neglect of, or unresponsiveness to, a child’s basic emotional needs. </w:t>
      </w:r>
    </w:p>
    <w:p w14:paraId="19C69ED2" w14:textId="77777777" w:rsidR="001544DF" w:rsidRPr="001544DF" w:rsidRDefault="001544DF" w:rsidP="001544DF">
      <w:pPr>
        <w:pStyle w:val="Default"/>
        <w:ind w:left="720"/>
        <w:rPr>
          <w:rFonts w:ascii="Calibri" w:eastAsia="Calibri" w:hAnsi="Calibri"/>
          <w:b/>
          <w:bCs/>
          <w:sz w:val="32"/>
          <w:szCs w:val="32"/>
        </w:rPr>
      </w:pPr>
    </w:p>
    <w:p w14:paraId="41C4B576" w14:textId="502CF81F" w:rsidR="00877DA4" w:rsidRPr="001544DF" w:rsidRDefault="00877DA4" w:rsidP="00877DA4">
      <w:pPr>
        <w:pStyle w:val="Default"/>
        <w:rPr>
          <w:rFonts w:ascii="Calibri" w:eastAsia="Calibri" w:hAnsi="Calibri"/>
          <w:b/>
          <w:bCs/>
          <w:sz w:val="26"/>
          <w:szCs w:val="26"/>
        </w:rPr>
      </w:pPr>
      <w:r w:rsidRPr="001544DF">
        <w:rPr>
          <w:rFonts w:ascii="Calibri" w:eastAsia="Calibri" w:hAnsi="Calibri"/>
          <w:b/>
          <w:bCs/>
          <w:sz w:val="26"/>
          <w:szCs w:val="26"/>
        </w:rPr>
        <w:t>Finan</w:t>
      </w:r>
      <w:r w:rsidR="001544DF" w:rsidRPr="001544DF">
        <w:rPr>
          <w:rFonts w:ascii="Calibri" w:eastAsia="Calibri" w:hAnsi="Calibri"/>
          <w:b/>
          <w:bCs/>
          <w:sz w:val="26"/>
          <w:szCs w:val="26"/>
        </w:rPr>
        <w:t xml:space="preserve">cial </w:t>
      </w:r>
    </w:p>
    <w:p w14:paraId="36E07B4D" w14:textId="6E28260F" w:rsidR="001544DF" w:rsidRPr="001544DF" w:rsidRDefault="001544DF" w:rsidP="00877DA4">
      <w:pPr>
        <w:pStyle w:val="Default"/>
        <w:rPr>
          <w:rFonts w:ascii="Calibri" w:eastAsia="Calibri" w:hAnsi="Calibri" w:cs="Calibri"/>
          <w:sz w:val="22"/>
          <w:szCs w:val="22"/>
        </w:rPr>
      </w:pPr>
      <w:r w:rsidRPr="001544DF">
        <w:rPr>
          <w:rFonts w:ascii="Calibri" w:hAnsi="Calibri" w:cs="Calibri"/>
          <w:color w:val="2C2C2C"/>
          <w:sz w:val="22"/>
          <w:szCs w:val="22"/>
        </w:rPr>
        <w:t>Financial abuse can often be very subtle. At its core, financial abuse is controlling how someone uses their money, using financial pressures or restrictions to control someone’s behaviors or accessing/stealing financial resources or information without a person’s permission</w:t>
      </w:r>
      <w:r w:rsidRPr="001544DF">
        <w:rPr>
          <w:rFonts w:ascii="Calibri" w:hAnsi="Calibri" w:cs="Calibri"/>
          <w:color w:val="2C2C2C"/>
          <w:sz w:val="29"/>
          <w:szCs w:val="29"/>
        </w:rPr>
        <w:t>.</w:t>
      </w:r>
    </w:p>
    <w:p w14:paraId="0A6C05DB" w14:textId="77777777" w:rsidR="0070200D" w:rsidRPr="0090415B" w:rsidRDefault="0070200D" w:rsidP="0070200D">
      <w:pPr>
        <w:pStyle w:val="Heading2"/>
        <w:spacing w:line="240" w:lineRule="auto"/>
      </w:pPr>
      <w:bookmarkStart w:id="93" w:name="_Toc478551685"/>
      <w:r w:rsidRPr="0090415B">
        <w:t>Indicators of abuse</w:t>
      </w:r>
      <w:bookmarkEnd w:id="93"/>
      <w:r w:rsidRPr="0090415B">
        <w:t xml:space="preserve"> </w:t>
      </w:r>
    </w:p>
    <w:p w14:paraId="65B24444" w14:textId="77777777" w:rsidR="0070200D" w:rsidRPr="0090415B" w:rsidRDefault="0070200D" w:rsidP="0070200D">
      <w:pPr>
        <w:pStyle w:val="CM154"/>
        <w:rPr>
          <w:rFonts w:ascii="Calibri" w:hAnsi="Calibri"/>
          <w:sz w:val="22"/>
          <w:szCs w:val="22"/>
        </w:rPr>
      </w:pPr>
      <w:r w:rsidRPr="0090415B">
        <w:rPr>
          <w:rFonts w:ascii="Calibri" w:hAnsi="Calibri"/>
          <w:sz w:val="22"/>
          <w:szCs w:val="22"/>
        </w:rPr>
        <w:t xml:space="preserve">Physical signs define some types of abuse, for example, bruising, bleeding or broken bones resulting from physical or sexual abuse, or injuries sustained while a child has been inadequately supervised. The identification of physical signs is complicated, as children may go to great lengths to hide injuries, often because they are ashamed or embarrassed, or their abuser has threatened further violence or trauma if they ‘tell’. It is also quite difficult for anyone without medical training to categorise injuries into accidental or deliberate with any degree of certainty. For these </w:t>
      </w:r>
      <w:r w:rsidR="004F430F" w:rsidRPr="0090415B">
        <w:rPr>
          <w:rFonts w:ascii="Calibri" w:hAnsi="Calibri"/>
          <w:sz w:val="22"/>
          <w:szCs w:val="22"/>
        </w:rPr>
        <w:t>reasons,</w:t>
      </w:r>
      <w:r w:rsidRPr="0090415B">
        <w:rPr>
          <w:rFonts w:ascii="Calibri" w:hAnsi="Calibri"/>
          <w:sz w:val="22"/>
          <w:szCs w:val="22"/>
        </w:rPr>
        <w:t xml:space="preserve"> it is vital that staff are also aware of the range of behavioural indicators of abuse and report any concerns to the designated s</w:t>
      </w:r>
      <w:r w:rsidR="00F92502">
        <w:rPr>
          <w:rFonts w:ascii="Calibri" w:hAnsi="Calibri"/>
          <w:sz w:val="22"/>
          <w:szCs w:val="22"/>
        </w:rPr>
        <w:t>afeguarding lead</w:t>
      </w:r>
      <w:r w:rsidRPr="0090415B">
        <w:rPr>
          <w:rFonts w:ascii="Calibri" w:hAnsi="Calibri"/>
          <w:sz w:val="22"/>
          <w:szCs w:val="22"/>
        </w:rPr>
        <w:t xml:space="preserve">. </w:t>
      </w:r>
    </w:p>
    <w:p w14:paraId="7196D064" w14:textId="77777777" w:rsidR="0070200D" w:rsidRPr="0090415B" w:rsidRDefault="0070200D" w:rsidP="0070200D">
      <w:pPr>
        <w:pStyle w:val="CM148"/>
        <w:ind w:right="362"/>
        <w:rPr>
          <w:rFonts w:ascii="Calibri" w:hAnsi="Calibri"/>
          <w:b/>
          <w:sz w:val="22"/>
          <w:szCs w:val="22"/>
        </w:rPr>
      </w:pPr>
    </w:p>
    <w:p w14:paraId="6E4B72F7" w14:textId="77777777" w:rsidR="0070200D" w:rsidRPr="0090415B" w:rsidRDefault="0070200D" w:rsidP="0070200D">
      <w:pPr>
        <w:pStyle w:val="CM148"/>
        <w:ind w:right="362"/>
        <w:rPr>
          <w:rFonts w:ascii="Calibri" w:hAnsi="Calibri"/>
          <w:b/>
          <w:sz w:val="22"/>
          <w:szCs w:val="22"/>
        </w:rPr>
      </w:pPr>
      <w:r w:rsidRPr="0090415B">
        <w:rPr>
          <w:rFonts w:ascii="Calibri" w:hAnsi="Calibri"/>
          <w:b/>
          <w:sz w:val="22"/>
          <w:szCs w:val="22"/>
        </w:rPr>
        <w:t xml:space="preserve">It is the responsibility of staff to report their concerns. It is not their responsibility to investigate or decide whether a child has been abused. </w:t>
      </w:r>
    </w:p>
    <w:p w14:paraId="34FF1C98" w14:textId="77777777" w:rsidR="0070200D" w:rsidRPr="0090415B" w:rsidRDefault="0070200D" w:rsidP="0070200D">
      <w:pPr>
        <w:pStyle w:val="Default"/>
        <w:rPr>
          <w:rFonts w:ascii="Calibri" w:hAnsi="Calibri"/>
          <w:sz w:val="22"/>
          <w:szCs w:val="22"/>
        </w:rPr>
      </w:pPr>
    </w:p>
    <w:p w14:paraId="412CC4A6" w14:textId="77777777" w:rsidR="0070200D" w:rsidRPr="0090415B" w:rsidRDefault="0070200D" w:rsidP="0070200D">
      <w:pPr>
        <w:pStyle w:val="CM2"/>
        <w:spacing w:line="240" w:lineRule="auto"/>
        <w:rPr>
          <w:rFonts w:ascii="Calibri" w:hAnsi="Calibri"/>
          <w:sz w:val="22"/>
          <w:szCs w:val="22"/>
        </w:rPr>
      </w:pPr>
      <w:r w:rsidRPr="0090415B">
        <w:rPr>
          <w:rFonts w:ascii="Calibri" w:hAnsi="Calibri"/>
          <w:sz w:val="22"/>
          <w:szCs w:val="22"/>
        </w:rPr>
        <w:t>A child who is being abused</w:t>
      </w:r>
      <w:r>
        <w:rPr>
          <w:rFonts w:ascii="Calibri" w:hAnsi="Calibri"/>
          <w:sz w:val="22"/>
          <w:szCs w:val="22"/>
        </w:rPr>
        <w:t xml:space="preserve">, </w:t>
      </w:r>
      <w:r w:rsidRPr="0090415B">
        <w:rPr>
          <w:rFonts w:ascii="Calibri" w:hAnsi="Calibri"/>
          <w:sz w:val="22"/>
          <w:szCs w:val="22"/>
        </w:rPr>
        <w:t xml:space="preserve">neglected </w:t>
      </w:r>
      <w:r>
        <w:rPr>
          <w:rFonts w:ascii="Calibri" w:hAnsi="Calibri"/>
          <w:sz w:val="22"/>
          <w:szCs w:val="22"/>
        </w:rPr>
        <w:t xml:space="preserve">or exploited </w:t>
      </w:r>
      <w:r w:rsidRPr="0090415B">
        <w:rPr>
          <w:rFonts w:ascii="Calibri" w:hAnsi="Calibri"/>
          <w:sz w:val="22"/>
          <w:szCs w:val="22"/>
        </w:rPr>
        <w:t xml:space="preserve">may: </w:t>
      </w:r>
    </w:p>
    <w:p w14:paraId="6D072C0D" w14:textId="77777777" w:rsidR="0070200D" w:rsidRPr="0090415B" w:rsidRDefault="0070200D" w:rsidP="0070200D">
      <w:pPr>
        <w:pStyle w:val="Default"/>
        <w:rPr>
          <w:rFonts w:ascii="Calibri" w:hAnsi="Calibri"/>
          <w:sz w:val="22"/>
          <w:szCs w:val="22"/>
        </w:rPr>
      </w:pPr>
    </w:p>
    <w:p w14:paraId="4C9CF5CD" w14:textId="77777777" w:rsidR="0070200D" w:rsidRPr="0090415B" w:rsidRDefault="0070200D" w:rsidP="00FA32B3">
      <w:pPr>
        <w:pStyle w:val="CM2"/>
        <w:numPr>
          <w:ilvl w:val="0"/>
          <w:numId w:val="11"/>
        </w:numPr>
        <w:spacing w:line="240" w:lineRule="auto"/>
        <w:rPr>
          <w:rFonts w:ascii="Calibri" w:hAnsi="Calibri"/>
          <w:sz w:val="22"/>
          <w:szCs w:val="22"/>
        </w:rPr>
      </w:pPr>
      <w:r w:rsidRPr="0090415B">
        <w:rPr>
          <w:rFonts w:ascii="Calibri" w:hAnsi="Calibri"/>
          <w:sz w:val="22"/>
          <w:szCs w:val="22"/>
        </w:rPr>
        <w:t xml:space="preserve">have bruises, bleeding, burns, fractures or other injuries </w:t>
      </w:r>
    </w:p>
    <w:p w14:paraId="1E66BF06" w14:textId="77777777" w:rsidR="0070200D" w:rsidRPr="0090415B" w:rsidRDefault="0070200D" w:rsidP="00FA32B3">
      <w:pPr>
        <w:pStyle w:val="CM2"/>
        <w:numPr>
          <w:ilvl w:val="0"/>
          <w:numId w:val="11"/>
        </w:numPr>
        <w:spacing w:line="240" w:lineRule="auto"/>
        <w:rPr>
          <w:rFonts w:ascii="Calibri" w:hAnsi="Calibri"/>
          <w:sz w:val="22"/>
          <w:szCs w:val="22"/>
        </w:rPr>
      </w:pPr>
      <w:r w:rsidRPr="0090415B">
        <w:rPr>
          <w:rFonts w:ascii="Calibri" w:hAnsi="Calibri"/>
          <w:sz w:val="22"/>
          <w:szCs w:val="22"/>
        </w:rPr>
        <w:t xml:space="preserve">show signs of pain or discomfort </w:t>
      </w:r>
    </w:p>
    <w:p w14:paraId="5B3FD8BA" w14:textId="77777777" w:rsidR="0070200D" w:rsidRPr="0090415B" w:rsidRDefault="0070200D" w:rsidP="00FA32B3">
      <w:pPr>
        <w:pStyle w:val="CM2"/>
        <w:numPr>
          <w:ilvl w:val="0"/>
          <w:numId w:val="11"/>
        </w:numPr>
        <w:spacing w:line="240" w:lineRule="auto"/>
        <w:rPr>
          <w:rFonts w:ascii="Calibri" w:hAnsi="Calibri"/>
          <w:sz w:val="22"/>
          <w:szCs w:val="22"/>
        </w:rPr>
      </w:pPr>
      <w:r w:rsidRPr="0090415B">
        <w:rPr>
          <w:rFonts w:ascii="Calibri" w:hAnsi="Calibri"/>
          <w:sz w:val="22"/>
          <w:szCs w:val="22"/>
        </w:rPr>
        <w:t xml:space="preserve">keep arms and legs covered, even in warm weather </w:t>
      </w:r>
    </w:p>
    <w:p w14:paraId="3E5681D4" w14:textId="77777777" w:rsidR="0070200D" w:rsidRPr="0090415B" w:rsidRDefault="0070200D" w:rsidP="00FA32B3">
      <w:pPr>
        <w:pStyle w:val="CM2"/>
        <w:numPr>
          <w:ilvl w:val="0"/>
          <w:numId w:val="11"/>
        </w:numPr>
        <w:spacing w:line="240" w:lineRule="auto"/>
        <w:rPr>
          <w:rFonts w:ascii="Calibri" w:hAnsi="Calibri"/>
          <w:sz w:val="22"/>
          <w:szCs w:val="22"/>
        </w:rPr>
      </w:pPr>
      <w:r w:rsidRPr="0090415B">
        <w:rPr>
          <w:rFonts w:ascii="Calibri" w:hAnsi="Calibri"/>
          <w:sz w:val="22"/>
          <w:szCs w:val="22"/>
        </w:rPr>
        <w:t xml:space="preserve">be concerned about changing for PE or swimming </w:t>
      </w:r>
    </w:p>
    <w:p w14:paraId="4E1B3B16" w14:textId="77777777" w:rsidR="0070200D" w:rsidRPr="0090415B" w:rsidRDefault="0070200D" w:rsidP="00FA32B3">
      <w:pPr>
        <w:pStyle w:val="CM2"/>
        <w:numPr>
          <w:ilvl w:val="0"/>
          <w:numId w:val="11"/>
        </w:numPr>
        <w:spacing w:line="240" w:lineRule="auto"/>
        <w:rPr>
          <w:rFonts w:ascii="Calibri" w:hAnsi="Calibri"/>
          <w:sz w:val="22"/>
          <w:szCs w:val="22"/>
        </w:rPr>
      </w:pPr>
      <w:r w:rsidRPr="0090415B">
        <w:rPr>
          <w:rFonts w:ascii="Calibri" w:hAnsi="Calibri"/>
          <w:sz w:val="22"/>
          <w:szCs w:val="22"/>
        </w:rPr>
        <w:t xml:space="preserve">look unkempt and uncared for </w:t>
      </w:r>
    </w:p>
    <w:p w14:paraId="46EB0F19" w14:textId="77777777" w:rsidR="0070200D" w:rsidRPr="0090415B" w:rsidRDefault="0070200D" w:rsidP="00FA32B3">
      <w:pPr>
        <w:pStyle w:val="CM2"/>
        <w:numPr>
          <w:ilvl w:val="0"/>
          <w:numId w:val="11"/>
        </w:numPr>
        <w:spacing w:line="240" w:lineRule="auto"/>
        <w:rPr>
          <w:rFonts w:ascii="Calibri" w:hAnsi="Calibri"/>
          <w:sz w:val="22"/>
          <w:szCs w:val="22"/>
        </w:rPr>
      </w:pPr>
      <w:r w:rsidRPr="0090415B">
        <w:rPr>
          <w:rFonts w:ascii="Calibri" w:hAnsi="Calibri"/>
          <w:sz w:val="22"/>
          <w:szCs w:val="22"/>
        </w:rPr>
        <w:t xml:space="preserve">change their eating habits </w:t>
      </w:r>
    </w:p>
    <w:p w14:paraId="7DA69F2C" w14:textId="77777777" w:rsidR="0070200D" w:rsidRPr="0090415B" w:rsidRDefault="0070200D" w:rsidP="00FA32B3">
      <w:pPr>
        <w:pStyle w:val="CM2"/>
        <w:numPr>
          <w:ilvl w:val="0"/>
          <w:numId w:val="11"/>
        </w:numPr>
        <w:spacing w:line="240" w:lineRule="auto"/>
        <w:rPr>
          <w:rFonts w:ascii="Calibri" w:hAnsi="Calibri"/>
          <w:sz w:val="22"/>
          <w:szCs w:val="22"/>
        </w:rPr>
      </w:pPr>
      <w:r w:rsidRPr="0090415B">
        <w:rPr>
          <w:rFonts w:ascii="Calibri" w:hAnsi="Calibri"/>
          <w:sz w:val="22"/>
          <w:szCs w:val="22"/>
        </w:rPr>
        <w:t xml:space="preserve">have difficulty in making or sustaining friendships </w:t>
      </w:r>
    </w:p>
    <w:p w14:paraId="466E699A" w14:textId="77777777" w:rsidR="0070200D" w:rsidRPr="0090415B" w:rsidRDefault="0070200D" w:rsidP="00FA32B3">
      <w:pPr>
        <w:pStyle w:val="CM2"/>
        <w:numPr>
          <w:ilvl w:val="0"/>
          <w:numId w:val="11"/>
        </w:numPr>
        <w:spacing w:line="240" w:lineRule="auto"/>
        <w:rPr>
          <w:rFonts w:ascii="Calibri" w:hAnsi="Calibri"/>
          <w:sz w:val="22"/>
          <w:szCs w:val="22"/>
        </w:rPr>
      </w:pPr>
      <w:r w:rsidRPr="0090415B">
        <w:rPr>
          <w:rFonts w:ascii="Calibri" w:hAnsi="Calibri"/>
          <w:sz w:val="22"/>
          <w:szCs w:val="22"/>
        </w:rPr>
        <w:t xml:space="preserve">appear fearful </w:t>
      </w:r>
    </w:p>
    <w:p w14:paraId="316E8633" w14:textId="77777777" w:rsidR="0070200D" w:rsidRPr="0090415B" w:rsidRDefault="0070200D" w:rsidP="00FA32B3">
      <w:pPr>
        <w:pStyle w:val="CM2"/>
        <w:numPr>
          <w:ilvl w:val="0"/>
          <w:numId w:val="11"/>
        </w:numPr>
        <w:spacing w:line="240" w:lineRule="auto"/>
        <w:rPr>
          <w:rFonts w:ascii="Calibri" w:hAnsi="Calibri"/>
          <w:sz w:val="22"/>
          <w:szCs w:val="22"/>
        </w:rPr>
      </w:pPr>
      <w:r w:rsidRPr="0090415B">
        <w:rPr>
          <w:rFonts w:ascii="Calibri" w:hAnsi="Calibri"/>
          <w:sz w:val="22"/>
          <w:szCs w:val="22"/>
        </w:rPr>
        <w:t xml:space="preserve">be reckless with regard to their own or other’s safety </w:t>
      </w:r>
    </w:p>
    <w:p w14:paraId="2211D463" w14:textId="77777777" w:rsidR="0070200D" w:rsidRPr="0090415B" w:rsidRDefault="0070200D" w:rsidP="00FA32B3">
      <w:pPr>
        <w:pStyle w:val="CM2"/>
        <w:numPr>
          <w:ilvl w:val="0"/>
          <w:numId w:val="11"/>
        </w:numPr>
        <w:spacing w:line="240" w:lineRule="auto"/>
        <w:rPr>
          <w:rFonts w:ascii="Calibri" w:hAnsi="Calibri"/>
          <w:sz w:val="22"/>
          <w:szCs w:val="22"/>
        </w:rPr>
      </w:pPr>
      <w:r w:rsidRPr="0090415B">
        <w:rPr>
          <w:rFonts w:ascii="Calibri" w:hAnsi="Calibri"/>
          <w:sz w:val="22"/>
          <w:szCs w:val="22"/>
        </w:rPr>
        <w:t xml:space="preserve">self-harm </w:t>
      </w:r>
    </w:p>
    <w:p w14:paraId="1BAF5781" w14:textId="77777777" w:rsidR="0070200D" w:rsidRPr="0090415B" w:rsidRDefault="0070200D" w:rsidP="00FA32B3">
      <w:pPr>
        <w:pStyle w:val="CM2"/>
        <w:numPr>
          <w:ilvl w:val="0"/>
          <w:numId w:val="11"/>
        </w:numPr>
        <w:spacing w:line="240" w:lineRule="auto"/>
        <w:rPr>
          <w:rFonts w:ascii="Calibri" w:hAnsi="Calibri"/>
          <w:sz w:val="22"/>
          <w:szCs w:val="22"/>
        </w:rPr>
      </w:pPr>
      <w:r w:rsidRPr="0090415B">
        <w:rPr>
          <w:rFonts w:ascii="Calibri" w:hAnsi="Calibri"/>
          <w:sz w:val="22"/>
          <w:szCs w:val="22"/>
        </w:rPr>
        <w:t>frequently miss school</w:t>
      </w:r>
      <w:r>
        <w:rPr>
          <w:rFonts w:ascii="Calibri" w:hAnsi="Calibri"/>
          <w:sz w:val="22"/>
          <w:szCs w:val="22"/>
        </w:rPr>
        <w:t xml:space="preserve">, </w:t>
      </w:r>
      <w:r w:rsidRPr="0090415B">
        <w:rPr>
          <w:rFonts w:ascii="Calibri" w:hAnsi="Calibri"/>
          <w:sz w:val="22"/>
          <w:szCs w:val="22"/>
        </w:rPr>
        <w:t xml:space="preserve">arrive late </w:t>
      </w:r>
      <w:r>
        <w:rPr>
          <w:rFonts w:ascii="Calibri" w:hAnsi="Calibri"/>
          <w:sz w:val="22"/>
          <w:szCs w:val="22"/>
        </w:rPr>
        <w:t>or leave the school for part of the day</w:t>
      </w:r>
    </w:p>
    <w:p w14:paraId="6083E5A4" w14:textId="77777777" w:rsidR="0070200D" w:rsidRPr="0090415B" w:rsidRDefault="0070200D" w:rsidP="00FA32B3">
      <w:pPr>
        <w:pStyle w:val="CM2"/>
        <w:numPr>
          <w:ilvl w:val="0"/>
          <w:numId w:val="11"/>
        </w:numPr>
        <w:spacing w:line="240" w:lineRule="auto"/>
        <w:rPr>
          <w:rFonts w:ascii="Calibri" w:hAnsi="Calibri"/>
          <w:sz w:val="22"/>
          <w:szCs w:val="22"/>
        </w:rPr>
      </w:pPr>
      <w:r w:rsidRPr="0090415B">
        <w:rPr>
          <w:rFonts w:ascii="Calibri" w:hAnsi="Calibri"/>
          <w:sz w:val="22"/>
          <w:szCs w:val="22"/>
        </w:rPr>
        <w:t xml:space="preserve">show signs of not wanting to go home </w:t>
      </w:r>
    </w:p>
    <w:p w14:paraId="08211986" w14:textId="77777777" w:rsidR="0070200D" w:rsidRPr="0090415B" w:rsidRDefault="0070200D" w:rsidP="00FA32B3">
      <w:pPr>
        <w:pStyle w:val="CM2"/>
        <w:numPr>
          <w:ilvl w:val="0"/>
          <w:numId w:val="11"/>
        </w:numPr>
        <w:spacing w:line="240" w:lineRule="auto"/>
        <w:rPr>
          <w:rFonts w:ascii="Calibri" w:hAnsi="Calibri"/>
          <w:sz w:val="22"/>
          <w:szCs w:val="22"/>
        </w:rPr>
      </w:pPr>
      <w:r w:rsidRPr="0090415B">
        <w:rPr>
          <w:rFonts w:ascii="Calibri" w:hAnsi="Calibri"/>
          <w:sz w:val="22"/>
          <w:szCs w:val="22"/>
        </w:rPr>
        <w:t xml:space="preserve">display a change in behaviour – from quiet to aggressive, or happy-go-lucky to withdrawn </w:t>
      </w:r>
    </w:p>
    <w:p w14:paraId="4B1BA0D5" w14:textId="77777777" w:rsidR="0070200D" w:rsidRPr="0090415B" w:rsidRDefault="0070200D" w:rsidP="00FA32B3">
      <w:pPr>
        <w:pStyle w:val="CM2"/>
        <w:numPr>
          <w:ilvl w:val="0"/>
          <w:numId w:val="11"/>
        </w:numPr>
        <w:spacing w:line="240" w:lineRule="auto"/>
        <w:rPr>
          <w:rFonts w:ascii="Calibri" w:hAnsi="Calibri"/>
          <w:sz w:val="22"/>
          <w:szCs w:val="22"/>
        </w:rPr>
      </w:pPr>
      <w:r w:rsidRPr="0090415B">
        <w:rPr>
          <w:rFonts w:ascii="Calibri" w:hAnsi="Calibri"/>
          <w:sz w:val="22"/>
          <w:szCs w:val="22"/>
        </w:rPr>
        <w:t xml:space="preserve">challenge authority </w:t>
      </w:r>
    </w:p>
    <w:p w14:paraId="21D41027" w14:textId="77777777" w:rsidR="0070200D" w:rsidRPr="0090415B" w:rsidRDefault="0070200D" w:rsidP="00FA32B3">
      <w:pPr>
        <w:pStyle w:val="CM2"/>
        <w:numPr>
          <w:ilvl w:val="0"/>
          <w:numId w:val="11"/>
        </w:numPr>
        <w:spacing w:line="240" w:lineRule="auto"/>
        <w:rPr>
          <w:rFonts w:ascii="Calibri" w:hAnsi="Calibri"/>
          <w:sz w:val="22"/>
          <w:szCs w:val="22"/>
        </w:rPr>
      </w:pPr>
      <w:r w:rsidRPr="0090415B">
        <w:rPr>
          <w:rFonts w:ascii="Calibri" w:hAnsi="Calibri"/>
          <w:sz w:val="22"/>
          <w:szCs w:val="22"/>
        </w:rPr>
        <w:lastRenderedPageBreak/>
        <w:t xml:space="preserve">become disinterested in their school work </w:t>
      </w:r>
    </w:p>
    <w:p w14:paraId="28E75883" w14:textId="77777777" w:rsidR="0070200D" w:rsidRPr="0090415B" w:rsidRDefault="0070200D" w:rsidP="00FA32B3">
      <w:pPr>
        <w:pStyle w:val="CM2"/>
        <w:numPr>
          <w:ilvl w:val="0"/>
          <w:numId w:val="11"/>
        </w:numPr>
        <w:spacing w:line="240" w:lineRule="auto"/>
        <w:rPr>
          <w:rFonts w:ascii="Calibri" w:hAnsi="Calibri"/>
          <w:sz w:val="22"/>
          <w:szCs w:val="22"/>
        </w:rPr>
      </w:pPr>
      <w:r w:rsidRPr="0090415B">
        <w:rPr>
          <w:rFonts w:ascii="Calibri" w:hAnsi="Calibri"/>
          <w:sz w:val="22"/>
          <w:szCs w:val="22"/>
        </w:rPr>
        <w:t xml:space="preserve">be constantly tired or preoccupied </w:t>
      </w:r>
    </w:p>
    <w:p w14:paraId="32EE1683" w14:textId="77777777" w:rsidR="0070200D" w:rsidRPr="0090415B" w:rsidRDefault="0070200D" w:rsidP="00FA32B3">
      <w:pPr>
        <w:pStyle w:val="CM2"/>
        <w:numPr>
          <w:ilvl w:val="0"/>
          <w:numId w:val="11"/>
        </w:numPr>
        <w:spacing w:line="240" w:lineRule="auto"/>
        <w:rPr>
          <w:rFonts w:ascii="Calibri" w:hAnsi="Calibri"/>
          <w:sz w:val="22"/>
          <w:szCs w:val="22"/>
        </w:rPr>
      </w:pPr>
      <w:r w:rsidRPr="0090415B">
        <w:rPr>
          <w:rFonts w:ascii="Calibri" w:hAnsi="Calibri"/>
          <w:sz w:val="22"/>
          <w:szCs w:val="22"/>
        </w:rPr>
        <w:t xml:space="preserve">be wary of physical contact </w:t>
      </w:r>
    </w:p>
    <w:p w14:paraId="30C78013" w14:textId="77777777" w:rsidR="0070200D" w:rsidRPr="0090415B" w:rsidRDefault="0070200D" w:rsidP="00FA32B3">
      <w:pPr>
        <w:pStyle w:val="CM2"/>
        <w:numPr>
          <w:ilvl w:val="0"/>
          <w:numId w:val="11"/>
        </w:numPr>
        <w:spacing w:line="240" w:lineRule="auto"/>
        <w:rPr>
          <w:rFonts w:ascii="Calibri" w:hAnsi="Calibri"/>
          <w:sz w:val="22"/>
          <w:szCs w:val="22"/>
        </w:rPr>
      </w:pPr>
      <w:r w:rsidRPr="0090415B">
        <w:rPr>
          <w:rFonts w:ascii="Calibri" w:hAnsi="Calibri"/>
          <w:sz w:val="22"/>
          <w:szCs w:val="22"/>
        </w:rPr>
        <w:t xml:space="preserve">be involved in, or particularly knowledgeable about drugs or alcohol </w:t>
      </w:r>
    </w:p>
    <w:p w14:paraId="76C1EFC2" w14:textId="77777777" w:rsidR="0070200D" w:rsidRDefault="0070200D" w:rsidP="00FA32B3">
      <w:pPr>
        <w:pStyle w:val="CM2"/>
        <w:numPr>
          <w:ilvl w:val="0"/>
          <w:numId w:val="11"/>
        </w:numPr>
        <w:spacing w:line="240" w:lineRule="auto"/>
        <w:rPr>
          <w:rFonts w:ascii="Calibri" w:hAnsi="Calibri"/>
          <w:sz w:val="22"/>
          <w:szCs w:val="22"/>
        </w:rPr>
      </w:pPr>
      <w:r w:rsidRPr="0090415B">
        <w:rPr>
          <w:rFonts w:ascii="Calibri" w:hAnsi="Calibri"/>
          <w:sz w:val="22"/>
          <w:szCs w:val="22"/>
        </w:rPr>
        <w:t>display sexual knowledge or behaviour beyond that normally expected for their age</w:t>
      </w:r>
    </w:p>
    <w:p w14:paraId="75F5CB79" w14:textId="77777777" w:rsidR="0070200D" w:rsidRPr="0090415B" w:rsidRDefault="0070200D" w:rsidP="00FA32B3">
      <w:pPr>
        <w:pStyle w:val="CM2"/>
        <w:numPr>
          <w:ilvl w:val="0"/>
          <w:numId w:val="11"/>
        </w:numPr>
        <w:spacing w:line="240" w:lineRule="auto"/>
        <w:rPr>
          <w:rFonts w:ascii="Calibri" w:hAnsi="Calibri"/>
          <w:sz w:val="22"/>
          <w:szCs w:val="22"/>
        </w:rPr>
      </w:pPr>
      <w:r>
        <w:rPr>
          <w:rFonts w:ascii="Calibri" w:hAnsi="Calibri"/>
          <w:sz w:val="22"/>
          <w:szCs w:val="22"/>
        </w:rPr>
        <w:t>acquire gifts such as money or a mobile phone from new ‘friends’</w:t>
      </w:r>
      <w:r w:rsidR="00E0129D">
        <w:rPr>
          <w:rFonts w:ascii="Calibri" w:hAnsi="Calibri"/>
          <w:sz w:val="22"/>
          <w:szCs w:val="22"/>
        </w:rPr>
        <w:t>.</w:t>
      </w:r>
      <w:r w:rsidRPr="0090415B">
        <w:rPr>
          <w:rFonts w:ascii="Calibri" w:hAnsi="Calibri"/>
          <w:sz w:val="22"/>
          <w:szCs w:val="22"/>
        </w:rPr>
        <w:t xml:space="preserve"> </w:t>
      </w:r>
    </w:p>
    <w:p w14:paraId="48A21919" w14:textId="77777777" w:rsidR="0070200D" w:rsidRPr="0090415B" w:rsidRDefault="0070200D" w:rsidP="0070200D">
      <w:pPr>
        <w:pStyle w:val="CM158"/>
        <w:ind w:right="212"/>
        <w:rPr>
          <w:rFonts w:ascii="Calibri" w:hAnsi="Calibri"/>
          <w:sz w:val="22"/>
          <w:szCs w:val="22"/>
        </w:rPr>
      </w:pPr>
    </w:p>
    <w:p w14:paraId="68B75EF6" w14:textId="77777777" w:rsidR="0070200D" w:rsidRPr="0090415B" w:rsidRDefault="0070200D" w:rsidP="0070200D">
      <w:pPr>
        <w:pStyle w:val="CM158"/>
        <w:ind w:right="212"/>
        <w:rPr>
          <w:rFonts w:ascii="Calibri" w:hAnsi="Calibri"/>
          <w:sz w:val="22"/>
          <w:szCs w:val="22"/>
        </w:rPr>
      </w:pPr>
      <w:r w:rsidRPr="0090415B">
        <w:rPr>
          <w:rFonts w:ascii="Calibri" w:hAnsi="Calibri"/>
          <w:sz w:val="22"/>
          <w:szCs w:val="22"/>
        </w:rPr>
        <w:t xml:space="preserve">Individual indicators will rarely, in isolation, provide conclusive evidence of abuse. They should be viewed as part of a jigsaw, and each small piece of information will help the DSP to decide how to proceed. </w:t>
      </w:r>
    </w:p>
    <w:p w14:paraId="6BD18F9B" w14:textId="77777777" w:rsidR="0070200D" w:rsidRDefault="0070200D" w:rsidP="00020B99"/>
    <w:p w14:paraId="091CB78E" w14:textId="77777777" w:rsidR="0070200D" w:rsidRDefault="0070200D" w:rsidP="0070200D">
      <w:pPr>
        <w:pStyle w:val="Heading1"/>
        <w:spacing w:line="240" w:lineRule="auto"/>
      </w:pPr>
      <w:bookmarkStart w:id="94" w:name="_Toc478551686"/>
      <w:r>
        <w:t>Appendix Two</w:t>
      </w:r>
      <w:bookmarkEnd w:id="94"/>
    </w:p>
    <w:p w14:paraId="39DCBB8D" w14:textId="77777777" w:rsidR="003E73B4" w:rsidRPr="00020B99" w:rsidRDefault="003E73B4" w:rsidP="003E73B4">
      <w:pPr>
        <w:rPr>
          <w:rFonts w:ascii="Calibri Light" w:hAnsi="Calibri Light"/>
          <w:b/>
          <w:sz w:val="28"/>
          <w:szCs w:val="28"/>
        </w:rPr>
      </w:pPr>
      <w:r w:rsidRPr="00020B99">
        <w:rPr>
          <w:rFonts w:ascii="Calibri Light" w:hAnsi="Calibri Light"/>
          <w:b/>
          <w:sz w:val="28"/>
          <w:szCs w:val="28"/>
        </w:rPr>
        <w:t>Related Safeguarding policies</w:t>
      </w:r>
    </w:p>
    <w:p w14:paraId="639FAD69" w14:textId="77777777" w:rsidR="00C56001" w:rsidRDefault="003E73B4" w:rsidP="007C5EA4">
      <w:pPr>
        <w:pStyle w:val="Default"/>
        <w:numPr>
          <w:ilvl w:val="0"/>
          <w:numId w:val="10"/>
        </w:numPr>
        <w:rPr>
          <w:rFonts w:ascii="Calibri" w:hAnsi="Calibri"/>
          <w:color w:val="auto"/>
          <w:sz w:val="22"/>
          <w:szCs w:val="22"/>
        </w:rPr>
      </w:pPr>
      <w:r w:rsidRPr="00C56001">
        <w:rPr>
          <w:rFonts w:ascii="Calibri" w:hAnsi="Calibri"/>
          <w:color w:val="auto"/>
          <w:sz w:val="22"/>
          <w:szCs w:val="22"/>
        </w:rPr>
        <w:t xml:space="preserve">Staff </w:t>
      </w:r>
      <w:r w:rsidR="00C56001" w:rsidRPr="00C56001">
        <w:rPr>
          <w:rFonts w:ascii="Calibri" w:hAnsi="Calibri"/>
          <w:color w:val="auto"/>
          <w:sz w:val="22"/>
          <w:szCs w:val="22"/>
        </w:rPr>
        <w:t xml:space="preserve">discipline, </w:t>
      </w:r>
      <w:r w:rsidRPr="00C56001">
        <w:rPr>
          <w:rFonts w:ascii="Calibri" w:hAnsi="Calibri"/>
          <w:color w:val="auto"/>
          <w:sz w:val="22"/>
          <w:szCs w:val="22"/>
        </w:rPr>
        <w:t>conduct</w:t>
      </w:r>
      <w:r w:rsidR="00C56001" w:rsidRPr="00C56001">
        <w:rPr>
          <w:rFonts w:ascii="Calibri" w:hAnsi="Calibri"/>
          <w:color w:val="auto"/>
          <w:sz w:val="22"/>
          <w:szCs w:val="22"/>
        </w:rPr>
        <w:t xml:space="preserve"> and grievance</w:t>
      </w:r>
    </w:p>
    <w:p w14:paraId="48E1D053" w14:textId="461EFEA2" w:rsidR="00F46003" w:rsidRDefault="00F46003" w:rsidP="007C5EA4">
      <w:pPr>
        <w:pStyle w:val="Default"/>
        <w:numPr>
          <w:ilvl w:val="0"/>
          <w:numId w:val="10"/>
        </w:numPr>
        <w:rPr>
          <w:rFonts w:ascii="Calibri" w:hAnsi="Calibri"/>
          <w:color w:val="auto"/>
          <w:sz w:val="22"/>
          <w:szCs w:val="22"/>
        </w:rPr>
      </w:pPr>
      <w:r>
        <w:rPr>
          <w:rFonts w:ascii="Calibri" w:hAnsi="Calibri"/>
          <w:color w:val="auto"/>
          <w:sz w:val="22"/>
          <w:szCs w:val="22"/>
        </w:rPr>
        <w:t>Peer on peer abuse – policy and procedure</w:t>
      </w:r>
    </w:p>
    <w:p w14:paraId="35D3FF3B" w14:textId="066ECC49" w:rsidR="003E73B4" w:rsidRPr="00C56001" w:rsidRDefault="003E73B4" w:rsidP="007C5EA4">
      <w:pPr>
        <w:pStyle w:val="Default"/>
        <w:numPr>
          <w:ilvl w:val="0"/>
          <w:numId w:val="10"/>
        </w:numPr>
        <w:rPr>
          <w:rFonts w:ascii="Calibri" w:hAnsi="Calibri"/>
          <w:color w:val="auto"/>
          <w:sz w:val="22"/>
          <w:szCs w:val="22"/>
        </w:rPr>
      </w:pPr>
      <w:r w:rsidRPr="00C56001">
        <w:rPr>
          <w:rFonts w:ascii="Calibri" w:hAnsi="Calibri"/>
          <w:color w:val="auto"/>
          <w:sz w:val="22"/>
          <w:szCs w:val="22"/>
        </w:rPr>
        <w:t xml:space="preserve">Physical intervention and the use of reasonable force </w:t>
      </w:r>
    </w:p>
    <w:p w14:paraId="4D3164E9" w14:textId="15ED580D" w:rsidR="003E73B4" w:rsidRPr="0090415B" w:rsidRDefault="00463F93" w:rsidP="00FA32B3">
      <w:pPr>
        <w:pStyle w:val="Default"/>
        <w:numPr>
          <w:ilvl w:val="0"/>
          <w:numId w:val="10"/>
        </w:numPr>
        <w:rPr>
          <w:rFonts w:ascii="Calibri" w:hAnsi="Calibri"/>
          <w:color w:val="auto"/>
          <w:sz w:val="22"/>
          <w:szCs w:val="22"/>
        </w:rPr>
      </w:pPr>
      <w:r>
        <w:rPr>
          <w:rFonts w:ascii="Calibri" w:hAnsi="Calibri"/>
          <w:color w:val="auto"/>
          <w:sz w:val="22"/>
          <w:szCs w:val="22"/>
        </w:rPr>
        <w:t xml:space="preserve">Positive </w:t>
      </w:r>
      <w:r w:rsidR="003E73B4" w:rsidRPr="0090415B">
        <w:rPr>
          <w:rFonts w:ascii="Calibri" w:hAnsi="Calibri"/>
          <w:color w:val="auto"/>
          <w:sz w:val="22"/>
          <w:szCs w:val="22"/>
        </w:rPr>
        <w:t>Behaviour</w:t>
      </w:r>
      <w:r w:rsidR="00A609CA">
        <w:rPr>
          <w:rFonts w:ascii="Calibri" w:hAnsi="Calibri"/>
          <w:color w:val="auto"/>
          <w:sz w:val="22"/>
          <w:szCs w:val="22"/>
        </w:rPr>
        <w:t xml:space="preserve"> Management</w:t>
      </w:r>
    </w:p>
    <w:p w14:paraId="1E1C336E" w14:textId="77777777" w:rsidR="003E73B4" w:rsidRPr="0090415B" w:rsidRDefault="003E73B4" w:rsidP="00FA32B3">
      <w:pPr>
        <w:pStyle w:val="Default"/>
        <w:numPr>
          <w:ilvl w:val="0"/>
          <w:numId w:val="10"/>
        </w:numPr>
        <w:rPr>
          <w:rFonts w:ascii="Calibri" w:hAnsi="Calibri"/>
          <w:color w:val="auto"/>
          <w:sz w:val="22"/>
          <w:szCs w:val="22"/>
        </w:rPr>
      </w:pPr>
      <w:r w:rsidRPr="0090415B">
        <w:rPr>
          <w:rFonts w:ascii="Calibri" w:hAnsi="Calibri"/>
          <w:color w:val="auto"/>
          <w:sz w:val="22"/>
          <w:szCs w:val="22"/>
        </w:rPr>
        <w:t xml:space="preserve">Personal and intimate care </w:t>
      </w:r>
    </w:p>
    <w:p w14:paraId="327C99E7" w14:textId="77777777" w:rsidR="003E73B4" w:rsidRPr="0090415B" w:rsidRDefault="003E73B4" w:rsidP="00FA32B3">
      <w:pPr>
        <w:pStyle w:val="Default"/>
        <w:numPr>
          <w:ilvl w:val="0"/>
          <w:numId w:val="10"/>
        </w:numPr>
        <w:rPr>
          <w:rFonts w:ascii="Calibri" w:hAnsi="Calibri"/>
          <w:color w:val="auto"/>
          <w:sz w:val="22"/>
          <w:szCs w:val="22"/>
        </w:rPr>
      </w:pPr>
      <w:r w:rsidRPr="0090415B">
        <w:rPr>
          <w:rFonts w:ascii="Calibri" w:hAnsi="Calibri"/>
          <w:color w:val="auto"/>
          <w:sz w:val="22"/>
          <w:szCs w:val="22"/>
        </w:rPr>
        <w:t xml:space="preserve">Complaints procedure </w:t>
      </w:r>
    </w:p>
    <w:p w14:paraId="79B83B2D" w14:textId="612C7EE3" w:rsidR="003E73B4" w:rsidRPr="0090415B" w:rsidRDefault="00C56001" w:rsidP="00FA32B3">
      <w:pPr>
        <w:pStyle w:val="Default"/>
        <w:numPr>
          <w:ilvl w:val="0"/>
          <w:numId w:val="10"/>
        </w:numPr>
        <w:rPr>
          <w:rFonts w:ascii="Calibri" w:hAnsi="Calibri"/>
          <w:color w:val="auto"/>
          <w:sz w:val="22"/>
          <w:szCs w:val="22"/>
        </w:rPr>
      </w:pPr>
      <w:r>
        <w:rPr>
          <w:rFonts w:ascii="Calibri" w:hAnsi="Calibri"/>
          <w:color w:val="auto"/>
          <w:sz w:val="22"/>
          <w:szCs w:val="22"/>
        </w:rPr>
        <w:t xml:space="preserve">Anti </w:t>
      </w:r>
      <w:r w:rsidR="003E73B4" w:rsidRPr="0090415B">
        <w:rPr>
          <w:rFonts w:ascii="Calibri" w:hAnsi="Calibri"/>
          <w:color w:val="auto"/>
          <w:sz w:val="22"/>
          <w:szCs w:val="22"/>
        </w:rPr>
        <w:t xml:space="preserve">bullying </w:t>
      </w:r>
    </w:p>
    <w:p w14:paraId="349ED56E" w14:textId="56F468B4" w:rsidR="003E73B4" w:rsidRDefault="003E73B4" w:rsidP="00FA32B3">
      <w:pPr>
        <w:pStyle w:val="Default"/>
        <w:numPr>
          <w:ilvl w:val="0"/>
          <w:numId w:val="10"/>
        </w:numPr>
        <w:rPr>
          <w:rFonts w:ascii="Calibri" w:hAnsi="Calibri"/>
          <w:color w:val="auto"/>
          <w:sz w:val="22"/>
          <w:szCs w:val="22"/>
        </w:rPr>
      </w:pPr>
      <w:r>
        <w:rPr>
          <w:rFonts w:ascii="Calibri" w:hAnsi="Calibri"/>
          <w:color w:val="auto"/>
          <w:sz w:val="22"/>
          <w:szCs w:val="22"/>
        </w:rPr>
        <w:t>P</w:t>
      </w:r>
      <w:r w:rsidR="0098617A">
        <w:rPr>
          <w:rFonts w:ascii="Calibri" w:hAnsi="Calibri"/>
          <w:color w:val="auto"/>
          <w:sz w:val="22"/>
          <w:szCs w:val="22"/>
        </w:rPr>
        <w:t>ositive Touch</w:t>
      </w:r>
    </w:p>
    <w:p w14:paraId="52CDD50D" w14:textId="77777777" w:rsidR="003E73B4" w:rsidRPr="0090415B" w:rsidRDefault="003E73B4" w:rsidP="00FA32B3">
      <w:pPr>
        <w:pStyle w:val="Default"/>
        <w:numPr>
          <w:ilvl w:val="0"/>
          <w:numId w:val="10"/>
        </w:numPr>
        <w:rPr>
          <w:rFonts w:ascii="Calibri" w:hAnsi="Calibri"/>
          <w:color w:val="auto"/>
          <w:sz w:val="22"/>
          <w:szCs w:val="22"/>
        </w:rPr>
      </w:pPr>
      <w:r w:rsidRPr="0090415B">
        <w:rPr>
          <w:rFonts w:ascii="Calibri" w:hAnsi="Calibri"/>
          <w:color w:val="auto"/>
          <w:sz w:val="22"/>
          <w:szCs w:val="22"/>
        </w:rPr>
        <w:t xml:space="preserve">Whistleblowing </w:t>
      </w:r>
    </w:p>
    <w:p w14:paraId="0D623592" w14:textId="52713D68" w:rsidR="003E73B4" w:rsidRPr="0090415B" w:rsidRDefault="0098617A" w:rsidP="00FA32B3">
      <w:pPr>
        <w:pStyle w:val="Default"/>
        <w:numPr>
          <w:ilvl w:val="0"/>
          <w:numId w:val="10"/>
        </w:numPr>
        <w:rPr>
          <w:rFonts w:ascii="Calibri" w:hAnsi="Calibri"/>
          <w:color w:val="auto"/>
          <w:sz w:val="22"/>
          <w:szCs w:val="22"/>
        </w:rPr>
      </w:pPr>
      <w:r>
        <w:rPr>
          <w:rFonts w:ascii="Calibri" w:hAnsi="Calibri"/>
          <w:color w:val="auto"/>
          <w:sz w:val="22"/>
          <w:szCs w:val="22"/>
        </w:rPr>
        <w:t>ALN</w:t>
      </w:r>
    </w:p>
    <w:p w14:paraId="32C47299" w14:textId="77777777" w:rsidR="003E73B4" w:rsidRPr="0090415B" w:rsidRDefault="003E73B4" w:rsidP="00FA32B3">
      <w:pPr>
        <w:pStyle w:val="Default"/>
        <w:numPr>
          <w:ilvl w:val="0"/>
          <w:numId w:val="10"/>
        </w:numPr>
        <w:rPr>
          <w:rFonts w:ascii="Calibri" w:hAnsi="Calibri"/>
          <w:color w:val="auto"/>
          <w:sz w:val="22"/>
          <w:szCs w:val="22"/>
        </w:rPr>
      </w:pPr>
      <w:r>
        <w:rPr>
          <w:rFonts w:ascii="Calibri" w:hAnsi="Calibri"/>
          <w:color w:val="auto"/>
          <w:sz w:val="22"/>
          <w:szCs w:val="22"/>
        </w:rPr>
        <w:t>R</w:t>
      </w:r>
      <w:r w:rsidRPr="0090415B">
        <w:rPr>
          <w:rFonts w:ascii="Calibri" w:hAnsi="Calibri"/>
          <w:color w:val="auto"/>
          <w:sz w:val="22"/>
          <w:szCs w:val="22"/>
        </w:rPr>
        <w:t xml:space="preserve">ecruitment </w:t>
      </w:r>
      <w:r>
        <w:rPr>
          <w:rFonts w:ascii="Calibri" w:hAnsi="Calibri"/>
          <w:color w:val="auto"/>
          <w:sz w:val="22"/>
          <w:szCs w:val="22"/>
        </w:rPr>
        <w:t>and selection</w:t>
      </w:r>
    </w:p>
    <w:p w14:paraId="4C2EE959" w14:textId="30284945" w:rsidR="003E73B4" w:rsidRPr="0090415B" w:rsidRDefault="0061348E" w:rsidP="00FA32B3">
      <w:pPr>
        <w:pStyle w:val="Default"/>
        <w:numPr>
          <w:ilvl w:val="0"/>
          <w:numId w:val="10"/>
        </w:numPr>
        <w:rPr>
          <w:rFonts w:ascii="Calibri" w:hAnsi="Calibri"/>
          <w:color w:val="auto"/>
          <w:sz w:val="22"/>
          <w:szCs w:val="22"/>
        </w:rPr>
      </w:pPr>
      <w:r>
        <w:rPr>
          <w:rFonts w:ascii="Calibri" w:hAnsi="Calibri"/>
          <w:color w:val="auto"/>
          <w:sz w:val="22"/>
          <w:szCs w:val="22"/>
        </w:rPr>
        <w:t>A</w:t>
      </w:r>
      <w:r w:rsidR="003E73B4" w:rsidRPr="0090415B">
        <w:rPr>
          <w:rFonts w:ascii="Calibri" w:hAnsi="Calibri"/>
          <w:color w:val="auto"/>
          <w:sz w:val="22"/>
          <w:szCs w:val="22"/>
        </w:rPr>
        <w:t xml:space="preserve">llegations </w:t>
      </w:r>
      <w:r>
        <w:rPr>
          <w:rFonts w:ascii="Calibri" w:hAnsi="Calibri"/>
          <w:color w:val="auto"/>
          <w:sz w:val="22"/>
          <w:szCs w:val="22"/>
        </w:rPr>
        <w:t>against staff</w:t>
      </w:r>
    </w:p>
    <w:p w14:paraId="6112A8EB" w14:textId="1539AB5C" w:rsidR="003E73B4" w:rsidRDefault="00F2711F" w:rsidP="00FA32B3">
      <w:pPr>
        <w:pStyle w:val="Default"/>
        <w:numPr>
          <w:ilvl w:val="0"/>
          <w:numId w:val="10"/>
        </w:numPr>
        <w:rPr>
          <w:rFonts w:ascii="Calibri" w:hAnsi="Calibri"/>
          <w:color w:val="auto"/>
          <w:sz w:val="22"/>
          <w:szCs w:val="22"/>
        </w:rPr>
      </w:pPr>
      <w:r>
        <w:rPr>
          <w:rFonts w:ascii="Calibri" w:hAnsi="Calibri"/>
          <w:color w:val="auto"/>
          <w:sz w:val="22"/>
          <w:szCs w:val="22"/>
        </w:rPr>
        <w:t>On Line</w:t>
      </w:r>
      <w:r w:rsidR="00715C9C">
        <w:rPr>
          <w:rFonts w:ascii="Calibri" w:hAnsi="Calibri"/>
          <w:color w:val="auto"/>
          <w:sz w:val="22"/>
          <w:szCs w:val="22"/>
        </w:rPr>
        <w:t xml:space="preserve"> safety policy</w:t>
      </w:r>
    </w:p>
    <w:p w14:paraId="532F5AF3" w14:textId="0C923275" w:rsidR="003E73B4" w:rsidRDefault="00715C9C" w:rsidP="00FA32B3">
      <w:pPr>
        <w:pStyle w:val="Default"/>
        <w:numPr>
          <w:ilvl w:val="0"/>
          <w:numId w:val="10"/>
        </w:numPr>
        <w:rPr>
          <w:rFonts w:ascii="Calibri" w:hAnsi="Calibri"/>
          <w:color w:val="auto"/>
          <w:sz w:val="22"/>
          <w:szCs w:val="22"/>
        </w:rPr>
      </w:pPr>
      <w:r>
        <w:rPr>
          <w:rFonts w:ascii="Calibri" w:hAnsi="Calibri"/>
          <w:color w:val="auto"/>
          <w:sz w:val="22"/>
          <w:szCs w:val="22"/>
        </w:rPr>
        <w:t>Data Protection policy</w:t>
      </w:r>
    </w:p>
    <w:p w14:paraId="325CE300" w14:textId="7C882236" w:rsidR="0070200D" w:rsidRDefault="0070200D" w:rsidP="00463F93">
      <w:pPr>
        <w:pStyle w:val="Default"/>
        <w:ind w:left="360"/>
        <w:rPr>
          <w:rFonts w:ascii="Calibri" w:hAnsi="Calibri"/>
          <w:color w:val="auto"/>
          <w:sz w:val="22"/>
          <w:szCs w:val="22"/>
        </w:rPr>
      </w:pPr>
    </w:p>
    <w:p w14:paraId="35BF074F" w14:textId="77777777" w:rsidR="00F947CD" w:rsidRDefault="00F947CD" w:rsidP="00463F93">
      <w:pPr>
        <w:pStyle w:val="Default"/>
        <w:ind w:left="360"/>
        <w:rPr>
          <w:rFonts w:ascii="Calibri" w:hAnsi="Calibri"/>
          <w:color w:val="auto"/>
          <w:sz w:val="22"/>
          <w:szCs w:val="22"/>
        </w:rPr>
      </w:pPr>
    </w:p>
    <w:tbl>
      <w:tblPr>
        <w:tblStyle w:val="TableGrid"/>
        <w:tblW w:w="0" w:type="auto"/>
        <w:tblLayout w:type="fixed"/>
        <w:tblLook w:val="06A0" w:firstRow="1" w:lastRow="0" w:firstColumn="1" w:lastColumn="0" w:noHBand="1" w:noVBand="1"/>
      </w:tblPr>
      <w:tblGrid>
        <w:gridCol w:w="4868"/>
        <w:gridCol w:w="4868"/>
      </w:tblGrid>
      <w:tr w:rsidR="004D26CF" w14:paraId="60FDBA80" w14:textId="77777777" w:rsidTr="00227D79">
        <w:trPr>
          <w:trHeight w:val="300"/>
        </w:trPr>
        <w:tc>
          <w:tcPr>
            <w:tcW w:w="4868" w:type="dxa"/>
          </w:tcPr>
          <w:p w14:paraId="649AED0F" w14:textId="77777777" w:rsidR="004D26CF" w:rsidRDefault="004D26CF" w:rsidP="00227D79">
            <w:pPr>
              <w:rPr>
                <w:rFonts w:ascii="Arial" w:hAnsi="Arial" w:cs="Arial"/>
                <w:b/>
                <w:bCs/>
              </w:rPr>
            </w:pPr>
            <w:r w:rsidRPr="74091345">
              <w:rPr>
                <w:rFonts w:ascii="Arial" w:hAnsi="Arial" w:cs="Arial"/>
                <w:b/>
                <w:bCs/>
              </w:rPr>
              <w:t>Date of amendments/Review</w:t>
            </w:r>
          </w:p>
        </w:tc>
        <w:tc>
          <w:tcPr>
            <w:tcW w:w="4868" w:type="dxa"/>
          </w:tcPr>
          <w:p w14:paraId="2685403A" w14:textId="77777777" w:rsidR="004D26CF" w:rsidRDefault="004D26CF" w:rsidP="00227D79">
            <w:pPr>
              <w:rPr>
                <w:rFonts w:ascii="Arial" w:hAnsi="Arial" w:cs="Arial"/>
                <w:b/>
                <w:bCs/>
              </w:rPr>
            </w:pPr>
            <w:r w:rsidRPr="74091345">
              <w:rPr>
                <w:rFonts w:ascii="Arial" w:hAnsi="Arial" w:cs="Arial"/>
                <w:b/>
                <w:bCs/>
              </w:rPr>
              <w:t>By whom</w:t>
            </w:r>
          </w:p>
        </w:tc>
      </w:tr>
      <w:tr w:rsidR="004D26CF" w14:paraId="596A9DBF" w14:textId="77777777" w:rsidTr="00227D79">
        <w:trPr>
          <w:trHeight w:val="300"/>
        </w:trPr>
        <w:tc>
          <w:tcPr>
            <w:tcW w:w="4868" w:type="dxa"/>
          </w:tcPr>
          <w:p w14:paraId="00E89AA5" w14:textId="353BACB8" w:rsidR="004D26CF" w:rsidRDefault="00AC1CA4" w:rsidP="00227D79">
            <w:pPr>
              <w:rPr>
                <w:rFonts w:ascii="Arial" w:hAnsi="Arial" w:cs="Arial"/>
              </w:rPr>
            </w:pPr>
            <w:r>
              <w:rPr>
                <w:rFonts w:ascii="Arial" w:hAnsi="Arial" w:cs="Arial"/>
              </w:rPr>
              <w:t>November 2</w:t>
            </w:r>
            <w:r w:rsidR="004D26CF" w:rsidRPr="74091345">
              <w:rPr>
                <w:rFonts w:ascii="Arial" w:hAnsi="Arial" w:cs="Arial"/>
              </w:rPr>
              <w:t>02</w:t>
            </w:r>
            <w:r w:rsidR="004D26CF">
              <w:rPr>
                <w:rFonts w:ascii="Arial" w:hAnsi="Arial" w:cs="Arial"/>
              </w:rPr>
              <w:t>2</w:t>
            </w:r>
          </w:p>
        </w:tc>
        <w:tc>
          <w:tcPr>
            <w:tcW w:w="4868" w:type="dxa"/>
          </w:tcPr>
          <w:p w14:paraId="76814CC2" w14:textId="77777777" w:rsidR="004D26CF" w:rsidRDefault="004D26CF" w:rsidP="00227D79">
            <w:pPr>
              <w:rPr>
                <w:rFonts w:ascii="Arial" w:hAnsi="Arial" w:cs="Arial"/>
              </w:rPr>
            </w:pPr>
            <w:r w:rsidRPr="74091345">
              <w:rPr>
                <w:rFonts w:ascii="Arial" w:hAnsi="Arial" w:cs="Arial"/>
              </w:rPr>
              <w:t>Fiona Davies</w:t>
            </w:r>
          </w:p>
        </w:tc>
      </w:tr>
      <w:tr w:rsidR="004D26CF" w14:paraId="00EF50C7" w14:textId="77777777" w:rsidTr="00227D79">
        <w:trPr>
          <w:trHeight w:val="300"/>
        </w:trPr>
        <w:tc>
          <w:tcPr>
            <w:tcW w:w="4868" w:type="dxa"/>
          </w:tcPr>
          <w:p w14:paraId="25E0BD6F" w14:textId="328CDB90" w:rsidR="004D26CF" w:rsidRPr="74091345" w:rsidRDefault="004D26CF" w:rsidP="00227D79">
            <w:pPr>
              <w:rPr>
                <w:rFonts w:ascii="Arial" w:hAnsi="Arial" w:cs="Arial"/>
              </w:rPr>
            </w:pPr>
            <w:r>
              <w:rPr>
                <w:rFonts w:ascii="Arial" w:hAnsi="Arial" w:cs="Arial"/>
              </w:rPr>
              <w:t>November 2023</w:t>
            </w:r>
          </w:p>
        </w:tc>
        <w:tc>
          <w:tcPr>
            <w:tcW w:w="4868" w:type="dxa"/>
          </w:tcPr>
          <w:p w14:paraId="39D02384" w14:textId="03AB64A5" w:rsidR="004D26CF" w:rsidRPr="74091345" w:rsidRDefault="00AC1CA4" w:rsidP="00227D79">
            <w:pPr>
              <w:rPr>
                <w:rFonts w:ascii="Arial" w:hAnsi="Arial" w:cs="Arial"/>
              </w:rPr>
            </w:pPr>
            <w:r>
              <w:rPr>
                <w:rFonts w:ascii="Arial" w:hAnsi="Arial" w:cs="Arial"/>
              </w:rPr>
              <w:t>Fiona Davies</w:t>
            </w:r>
          </w:p>
        </w:tc>
      </w:tr>
      <w:tr w:rsidR="004D26CF" w14:paraId="6A67E439" w14:textId="77777777" w:rsidTr="00227D79">
        <w:trPr>
          <w:trHeight w:val="300"/>
        </w:trPr>
        <w:tc>
          <w:tcPr>
            <w:tcW w:w="4868" w:type="dxa"/>
          </w:tcPr>
          <w:p w14:paraId="6A3283B9" w14:textId="6122CF79" w:rsidR="004D26CF" w:rsidRDefault="004D26CF" w:rsidP="00227D79">
            <w:pPr>
              <w:rPr>
                <w:rFonts w:ascii="Arial" w:hAnsi="Arial" w:cs="Arial"/>
              </w:rPr>
            </w:pPr>
            <w:r>
              <w:rPr>
                <w:rFonts w:ascii="Arial" w:hAnsi="Arial" w:cs="Arial"/>
              </w:rPr>
              <w:t>November 2024</w:t>
            </w:r>
          </w:p>
        </w:tc>
        <w:tc>
          <w:tcPr>
            <w:tcW w:w="4868" w:type="dxa"/>
          </w:tcPr>
          <w:p w14:paraId="2EF43A28" w14:textId="195CCB60" w:rsidR="004D26CF" w:rsidRDefault="00AC1CA4" w:rsidP="00227D79">
            <w:pPr>
              <w:rPr>
                <w:rFonts w:ascii="Arial" w:hAnsi="Arial" w:cs="Arial"/>
              </w:rPr>
            </w:pPr>
            <w:r>
              <w:rPr>
                <w:rFonts w:ascii="Arial" w:hAnsi="Arial" w:cs="Arial"/>
              </w:rPr>
              <w:t>Fiona Davies</w:t>
            </w:r>
          </w:p>
        </w:tc>
      </w:tr>
      <w:tr w:rsidR="004D26CF" w14:paraId="78BDF91C" w14:textId="77777777" w:rsidTr="00227D79">
        <w:trPr>
          <w:trHeight w:val="300"/>
        </w:trPr>
        <w:tc>
          <w:tcPr>
            <w:tcW w:w="4868" w:type="dxa"/>
          </w:tcPr>
          <w:p w14:paraId="1E711400" w14:textId="77777777" w:rsidR="004D26CF" w:rsidRDefault="004D26CF" w:rsidP="00227D79">
            <w:pPr>
              <w:rPr>
                <w:rFonts w:ascii="Arial" w:hAnsi="Arial" w:cs="Arial"/>
              </w:rPr>
            </w:pPr>
            <w:r>
              <w:rPr>
                <w:rFonts w:ascii="Arial" w:hAnsi="Arial" w:cs="Arial"/>
              </w:rPr>
              <w:t>November 2025</w:t>
            </w:r>
          </w:p>
          <w:p w14:paraId="01AD208D" w14:textId="55065672" w:rsidR="004B4DCC" w:rsidRDefault="004B4DCC" w:rsidP="00227D79">
            <w:pPr>
              <w:rPr>
                <w:rFonts w:ascii="Arial" w:hAnsi="Arial" w:cs="Arial"/>
              </w:rPr>
            </w:pPr>
            <w:r>
              <w:rPr>
                <w:rFonts w:ascii="Arial" w:hAnsi="Arial" w:cs="Arial"/>
              </w:rPr>
              <w:t>Next</w:t>
            </w:r>
            <w:r w:rsidR="00F824C7">
              <w:rPr>
                <w:rFonts w:ascii="Arial" w:hAnsi="Arial" w:cs="Arial"/>
              </w:rPr>
              <w:t xml:space="preserve"> review: November 2026</w:t>
            </w:r>
          </w:p>
          <w:p w14:paraId="20D7C99D" w14:textId="77777777" w:rsidR="00694D93" w:rsidRDefault="00694D93" w:rsidP="00227D79">
            <w:pPr>
              <w:rPr>
                <w:rFonts w:ascii="Arial" w:hAnsi="Arial" w:cs="Arial"/>
              </w:rPr>
            </w:pPr>
          </w:p>
          <w:p w14:paraId="2AA41569" w14:textId="397069AE" w:rsidR="00694D93" w:rsidRDefault="00694D93" w:rsidP="00227D79">
            <w:pPr>
              <w:rPr>
                <w:rFonts w:ascii="Arial" w:hAnsi="Arial" w:cs="Arial"/>
              </w:rPr>
            </w:pPr>
          </w:p>
        </w:tc>
        <w:tc>
          <w:tcPr>
            <w:tcW w:w="4868" w:type="dxa"/>
          </w:tcPr>
          <w:p w14:paraId="73D62107" w14:textId="2CB593A7" w:rsidR="004D26CF" w:rsidRDefault="00F824C7" w:rsidP="00227D79">
            <w:pPr>
              <w:rPr>
                <w:rFonts w:ascii="Arial" w:hAnsi="Arial" w:cs="Arial"/>
              </w:rPr>
            </w:pPr>
            <w:r>
              <w:rPr>
                <w:rFonts w:ascii="Arial" w:hAnsi="Arial" w:cs="Arial"/>
              </w:rPr>
              <w:t>Fiona Davies</w:t>
            </w:r>
          </w:p>
        </w:tc>
      </w:tr>
    </w:tbl>
    <w:p w14:paraId="2EAB5ACA" w14:textId="77777777" w:rsidR="004D26CF" w:rsidRPr="00912758" w:rsidRDefault="004D26CF" w:rsidP="004D26CF">
      <w:pPr>
        <w:rPr>
          <w:rFonts w:ascii="Arial" w:hAnsi="Arial" w:cs="Arial"/>
          <w:sz w:val="16"/>
          <w:szCs w:val="16"/>
        </w:rPr>
      </w:pPr>
    </w:p>
    <w:p w14:paraId="7EC6C96D" w14:textId="77777777" w:rsidR="004D26CF" w:rsidRDefault="004D26CF" w:rsidP="004D26CF">
      <w:pPr>
        <w:pStyle w:val="ListParagraph"/>
        <w:rPr>
          <w:rFonts w:ascii="Arial" w:hAnsi="Arial" w:cs="Arial"/>
          <w:color w:val="538135" w:themeColor="accent6" w:themeShade="BF"/>
        </w:rPr>
      </w:pPr>
    </w:p>
    <w:p w14:paraId="35BE5F2F" w14:textId="1D1C5FFB" w:rsidR="00F947CD" w:rsidRPr="00463F93" w:rsidRDefault="00F947CD" w:rsidP="004D26CF">
      <w:pPr>
        <w:pStyle w:val="Default"/>
        <w:rPr>
          <w:rFonts w:ascii="Calibri" w:hAnsi="Calibri"/>
          <w:color w:val="auto"/>
          <w:sz w:val="22"/>
          <w:szCs w:val="22"/>
        </w:rPr>
      </w:pPr>
    </w:p>
    <w:sectPr w:rsidR="00F947CD" w:rsidRPr="00463F93" w:rsidSect="00766174">
      <w:headerReference w:type="default" r:id="rId17"/>
      <w:type w:val="continuous"/>
      <w:pgSz w:w="11906" w:h="16838"/>
      <w:pgMar w:top="548" w:right="1440" w:bottom="993"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0BB7" w14:textId="77777777" w:rsidR="00A17C61" w:rsidRDefault="00A17C61" w:rsidP="00766174">
      <w:pPr>
        <w:spacing w:after="0" w:line="240" w:lineRule="auto"/>
      </w:pPr>
      <w:r>
        <w:separator/>
      </w:r>
    </w:p>
  </w:endnote>
  <w:endnote w:type="continuationSeparator" w:id="0">
    <w:p w14:paraId="65BDB46D" w14:textId="77777777" w:rsidR="00A17C61" w:rsidRDefault="00A17C61" w:rsidP="00766174">
      <w:pPr>
        <w:spacing w:after="0" w:line="240" w:lineRule="auto"/>
      </w:pPr>
      <w:r>
        <w:continuationSeparator/>
      </w:r>
    </w:p>
  </w:endnote>
  <w:endnote w:type="continuationNotice" w:id="1">
    <w:p w14:paraId="070EEFC6" w14:textId="77777777" w:rsidR="00A17C61" w:rsidRDefault="00A17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rstate-Light">
    <w:panose1 w:val="00000000000000000000"/>
    <w:charset w:val="4D"/>
    <w:family w:val="roman"/>
    <w:notTrueType/>
    <w:pitch w:val="default"/>
    <w:sig w:usb0="00000003" w:usb1="00000000" w:usb2="00000000" w:usb3="00000000" w:csb0="00000001" w:csb1="00000000"/>
  </w:font>
  <w:font w:name="Bliss Pro Light">
    <w:altName w:val="Bliss Pro Light"/>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0E7E9" w14:textId="77777777" w:rsidR="00A17C61" w:rsidRDefault="00A17C61" w:rsidP="00766174">
      <w:pPr>
        <w:spacing w:after="0" w:line="240" w:lineRule="auto"/>
      </w:pPr>
      <w:r>
        <w:separator/>
      </w:r>
    </w:p>
  </w:footnote>
  <w:footnote w:type="continuationSeparator" w:id="0">
    <w:p w14:paraId="2E83DAC2" w14:textId="77777777" w:rsidR="00A17C61" w:rsidRDefault="00A17C61" w:rsidP="00766174">
      <w:pPr>
        <w:spacing w:after="0" w:line="240" w:lineRule="auto"/>
      </w:pPr>
      <w:r>
        <w:continuationSeparator/>
      </w:r>
    </w:p>
  </w:footnote>
  <w:footnote w:type="continuationNotice" w:id="1">
    <w:p w14:paraId="32502394" w14:textId="77777777" w:rsidR="00A17C61" w:rsidRDefault="00A17C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B5D1" w14:textId="77777777" w:rsidR="001E5E64" w:rsidRDefault="001E5E64">
    <w:pPr>
      <w:pStyle w:val="Header"/>
    </w:pPr>
  </w:p>
  <w:p w14:paraId="16DEB4AB" w14:textId="77777777" w:rsidR="001E5E64" w:rsidRDefault="001E5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2E78"/>
    <w:multiLevelType w:val="hybridMultilevel"/>
    <w:tmpl w:val="BA54D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9D3791"/>
    <w:multiLevelType w:val="hybridMultilevel"/>
    <w:tmpl w:val="D4CAD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5A7E4C"/>
    <w:multiLevelType w:val="hybridMultilevel"/>
    <w:tmpl w:val="05A86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3F7C83"/>
    <w:multiLevelType w:val="hybridMultilevel"/>
    <w:tmpl w:val="88525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0B6185"/>
    <w:multiLevelType w:val="hybridMultilevel"/>
    <w:tmpl w:val="D1404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A572B9"/>
    <w:multiLevelType w:val="hybridMultilevel"/>
    <w:tmpl w:val="0D9C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65F4E"/>
    <w:multiLevelType w:val="hybridMultilevel"/>
    <w:tmpl w:val="30C09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622591"/>
    <w:multiLevelType w:val="hybridMultilevel"/>
    <w:tmpl w:val="D5C46C62"/>
    <w:lvl w:ilvl="0" w:tplc="08090001">
      <w:start w:val="1"/>
      <w:numFmt w:val="bullet"/>
      <w:lvlText w:val=""/>
      <w:lvlJc w:val="left"/>
      <w:pPr>
        <w:ind w:left="720" w:hanging="360"/>
      </w:pPr>
      <w:rPr>
        <w:rFonts w:ascii="Symbol" w:hAnsi="Symbol" w:hint="default"/>
      </w:rPr>
    </w:lvl>
    <w:lvl w:ilvl="1" w:tplc="B10A71E4">
      <w:numFmt w:val="bullet"/>
      <w:lvlText w:val=""/>
      <w:lvlJc w:val="left"/>
      <w:pPr>
        <w:ind w:left="1440" w:hanging="360"/>
      </w:pPr>
      <w:rPr>
        <w:rFonts w:ascii="Symbol" w:eastAsia="Calibri" w:hAnsi="Symbol"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F6323"/>
    <w:multiLevelType w:val="hybridMultilevel"/>
    <w:tmpl w:val="F91E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440D0"/>
    <w:multiLevelType w:val="hybridMultilevel"/>
    <w:tmpl w:val="600C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F12EC4"/>
    <w:multiLevelType w:val="hybridMultilevel"/>
    <w:tmpl w:val="D1D2179A"/>
    <w:lvl w:ilvl="0" w:tplc="7EDAE600">
      <w:numFmt w:val="bullet"/>
      <w:lvlText w:val="•"/>
      <w:lvlJc w:val="left"/>
      <w:pPr>
        <w:ind w:left="360" w:hanging="360"/>
      </w:pPr>
      <w:rPr>
        <w:rFonts w:ascii="Calibri" w:eastAsia="Calibri" w:hAnsi="Calibri"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072F22"/>
    <w:multiLevelType w:val="hybridMultilevel"/>
    <w:tmpl w:val="74185F64"/>
    <w:lvl w:ilvl="0" w:tplc="E6ACF9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C182C"/>
    <w:multiLevelType w:val="hybridMultilevel"/>
    <w:tmpl w:val="03289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9448E8"/>
    <w:multiLevelType w:val="hybridMultilevel"/>
    <w:tmpl w:val="55F40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BC2367"/>
    <w:multiLevelType w:val="hybridMultilevel"/>
    <w:tmpl w:val="B6521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040BEF"/>
    <w:multiLevelType w:val="hybridMultilevel"/>
    <w:tmpl w:val="EFF2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F0AA3"/>
    <w:multiLevelType w:val="hybridMultilevel"/>
    <w:tmpl w:val="842C3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EF2B7E"/>
    <w:multiLevelType w:val="hybridMultilevel"/>
    <w:tmpl w:val="65D28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424C03"/>
    <w:multiLevelType w:val="hybridMultilevel"/>
    <w:tmpl w:val="CC9E7AB2"/>
    <w:lvl w:ilvl="0" w:tplc="08090001">
      <w:start w:val="1"/>
      <w:numFmt w:val="bullet"/>
      <w:lvlText w:val=""/>
      <w:lvlJc w:val="left"/>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FD12F6"/>
    <w:multiLevelType w:val="hybridMultilevel"/>
    <w:tmpl w:val="E2DC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65238E"/>
    <w:multiLevelType w:val="hybridMultilevel"/>
    <w:tmpl w:val="7D5CA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810AF8"/>
    <w:multiLevelType w:val="hybridMultilevel"/>
    <w:tmpl w:val="D0CA9432"/>
    <w:lvl w:ilvl="0" w:tplc="5EDCA95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F1200A"/>
    <w:multiLevelType w:val="hybridMultilevel"/>
    <w:tmpl w:val="4C2E0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0765A9"/>
    <w:multiLevelType w:val="hybridMultilevel"/>
    <w:tmpl w:val="A0C8A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9649118">
    <w:abstractNumId w:val="21"/>
  </w:num>
  <w:num w:numId="2" w16cid:durableId="1859660517">
    <w:abstractNumId w:val="18"/>
  </w:num>
  <w:num w:numId="3" w16cid:durableId="1404259254">
    <w:abstractNumId w:val="17"/>
  </w:num>
  <w:num w:numId="4" w16cid:durableId="1238398352">
    <w:abstractNumId w:val="2"/>
  </w:num>
  <w:num w:numId="5" w16cid:durableId="1544633293">
    <w:abstractNumId w:val="22"/>
  </w:num>
  <w:num w:numId="6" w16cid:durableId="1986087393">
    <w:abstractNumId w:val="3"/>
  </w:num>
  <w:num w:numId="7" w16cid:durableId="2070692823">
    <w:abstractNumId w:val="20"/>
  </w:num>
  <w:num w:numId="8" w16cid:durableId="1659187198">
    <w:abstractNumId w:val="4"/>
  </w:num>
  <w:num w:numId="9" w16cid:durableId="1787234915">
    <w:abstractNumId w:val="1"/>
  </w:num>
  <w:num w:numId="10" w16cid:durableId="471604050">
    <w:abstractNumId w:val="12"/>
  </w:num>
  <w:num w:numId="11" w16cid:durableId="1488519329">
    <w:abstractNumId w:val="16"/>
  </w:num>
  <w:num w:numId="12" w16cid:durableId="1101072946">
    <w:abstractNumId w:val="14"/>
  </w:num>
  <w:num w:numId="13" w16cid:durableId="1670477691">
    <w:abstractNumId w:val="15"/>
  </w:num>
  <w:num w:numId="14" w16cid:durableId="1978533136">
    <w:abstractNumId w:val="11"/>
  </w:num>
  <w:num w:numId="15" w16cid:durableId="1687828727">
    <w:abstractNumId w:val="6"/>
  </w:num>
  <w:num w:numId="16" w16cid:durableId="543712393">
    <w:abstractNumId w:val="23"/>
  </w:num>
  <w:num w:numId="17" w16cid:durableId="985233897">
    <w:abstractNumId w:val="13"/>
  </w:num>
  <w:num w:numId="18" w16cid:durableId="1038505901">
    <w:abstractNumId w:val="9"/>
  </w:num>
  <w:num w:numId="19" w16cid:durableId="1278411270">
    <w:abstractNumId w:val="8"/>
  </w:num>
  <w:num w:numId="20" w16cid:durableId="1514758852">
    <w:abstractNumId w:val="5"/>
  </w:num>
  <w:num w:numId="21" w16cid:durableId="920023033">
    <w:abstractNumId w:val="10"/>
  </w:num>
  <w:num w:numId="22" w16cid:durableId="2144957382">
    <w:abstractNumId w:val="19"/>
  </w:num>
  <w:num w:numId="23" w16cid:durableId="1161116876">
    <w:abstractNumId w:val="7"/>
  </w:num>
  <w:num w:numId="24" w16cid:durableId="415826927">
    <w:abstractNumId w:val="0"/>
  </w:num>
  <w:num w:numId="25" w16cid:durableId="70853163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dbeafd,#f4f9f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5B"/>
    <w:rsid w:val="00000A32"/>
    <w:rsid w:val="00001016"/>
    <w:rsid w:val="0000293A"/>
    <w:rsid w:val="00020B99"/>
    <w:rsid w:val="0002275B"/>
    <w:rsid w:val="00023B29"/>
    <w:rsid w:val="0003656B"/>
    <w:rsid w:val="0006469E"/>
    <w:rsid w:val="00064829"/>
    <w:rsid w:val="00064947"/>
    <w:rsid w:val="00064C6E"/>
    <w:rsid w:val="000812AB"/>
    <w:rsid w:val="000856B8"/>
    <w:rsid w:val="000948F1"/>
    <w:rsid w:val="00096E98"/>
    <w:rsid w:val="000A1FB9"/>
    <w:rsid w:val="000C5EBA"/>
    <w:rsid w:val="000D1F2B"/>
    <w:rsid w:val="000F05EE"/>
    <w:rsid w:val="000F478E"/>
    <w:rsid w:val="00100E94"/>
    <w:rsid w:val="001047DB"/>
    <w:rsid w:val="0011461C"/>
    <w:rsid w:val="0012382C"/>
    <w:rsid w:val="001519EE"/>
    <w:rsid w:val="001544DF"/>
    <w:rsid w:val="00177382"/>
    <w:rsid w:val="001A3860"/>
    <w:rsid w:val="001E58B4"/>
    <w:rsid w:val="001E5E64"/>
    <w:rsid w:val="00200288"/>
    <w:rsid w:val="0023279E"/>
    <w:rsid w:val="002331B7"/>
    <w:rsid w:val="00234F90"/>
    <w:rsid w:val="002574AE"/>
    <w:rsid w:val="00281FFD"/>
    <w:rsid w:val="0028225E"/>
    <w:rsid w:val="002B49FB"/>
    <w:rsid w:val="002B6130"/>
    <w:rsid w:val="002D206C"/>
    <w:rsid w:val="003230FE"/>
    <w:rsid w:val="0033540B"/>
    <w:rsid w:val="00342219"/>
    <w:rsid w:val="00342241"/>
    <w:rsid w:val="0035574C"/>
    <w:rsid w:val="00357029"/>
    <w:rsid w:val="003607EE"/>
    <w:rsid w:val="00380450"/>
    <w:rsid w:val="00397619"/>
    <w:rsid w:val="003A68F2"/>
    <w:rsid w:val="003C0231"/>
    <w:rsid w:val="003C58D6"/>
    <w:rsid w:val="003E142D"/>
    <w:rsid w:val="003E1C7C"/>
    <w:rsid w:val="003E5975"/>
    <w:rsid w:val="003E73B4"/>
    <w:rsid w:val="004022F2"/>
    <w:rsid w:val="0040264C"/>
    <w:rsid w:val="004058B9"/>
    <w:rsid w:val="00414AEC"/>
    <w:rsid w:val="0042298C"/>
    <w:rsid w:val="00435842"/>
    <w:rsid w:val="004364B3"/>
    <w:rsid w:val="00444C9D"/>
    <w:rsid w:val="0044614D"/>
    <w:rsid w:val="0044648E"/>
    <w:rsid w:val="004522BA"/>
    <w:rsid w:val="00463F93"/>
    <w:rsid w:val="004745EF"/>
    <w:rsid w:val="00481A71"/>
    <w:rsid w:val="00495DF7"/>
    <w:rsid w:val="004B4DCC"/>
    <w:rsid w:val="004C5487"/>
    <w:rsid w:val="004C5C60"/>
    <w:rsid w:val="004D26CF"/>
    <w:rsid w:val="004D4F9A"/>
    <w:rsid w:val="004F20B3"/>
    <w:rsid w:val="004F430F"/>
    <w:rsid w:val="004F5668"/>
    <w:rsid w:val="00504DE2"/>
    <w:rsid w:val="0050698E"/>
    <w:rsid w:val="005161FB"/>
    <w:rsid w:val="005250DD"/>
    <w:rsid w:val="005428C6"/>
    <w:rsid w:val="0056372A"/>
    <w:rsid w:val="005763F7"/>
    <w:rsid w:val="00576506"/>
    <w:rsid w:val="00577A72"/>
    <w:rsid w:val="00580098"/>
    <w:rsid w:val="00581EEE"/>
    <w:rsid w:val="00591157"/>
    <w:rsid w:val="005911B5"/>
    <w:rsid w:val="00593802"/>
    <w:rsid w:val="005944FF"/>
    <w:rsid w:val="005A23BE"/>
    <w:rsid w:val="005A2D65"/>
    <w:rsid w:val="005A5155"/>
    <w:rsid w:val="005D1FA8"/>
    <w:rsid w:val="005D31CB"/>
    <w:rsid w:val="005D593D"/>
    <w:rsid w:val="005E09A7"/>
    <w:rsid w:val="005E3858"/>
    <w:rsid w:val="005E45CF"/>
    <w:rsid w:val="005F0390"/>
    <w:rsid w:val="0061348E"/>
    <w:rsid w:val="00620CE2"/>
    <w:rsid w:val="00621676"/>
    <w:rsid w:val="00627D90"/>
    <w:rsid w:val="0063667E"/>
    <w:rsid w:val="00660211"/>
    <w:rsid w:val="00670509"/>
    <w:rsid w:val="00676AB2"/>
    <w:rsid w:val="00694D93"/>
    <w:rsid w:val="00696C8A"/>
    <w:rsid w:val="006A4B13"/>
    <w:rsid w:val="006C3CD5"/>
    <w:rsid w:val="006D0711"/>
    <w:rsid w:val="006D5711"/>
    <w:rsid w:val="006E40ED"/>
    <w:rsid w:val="006E6F95"/>
    <w:rsid w:val="006F68DA"/>
    <w:rsid w:val="006F6E54"/>
    <w:rsid w:val="0070200D"/>
    <w:rsid w:val="00707A18"/>
    <w:rsid w:val="00711335"/>
    <w:rsid w:val="00713957"/>
    <w:rsid w:val="00714DC2"/>
    <w:rsid w:val="00715C9C"/>
    <w:rsid w:val="007169F4"/>
    <w:rsid w:val="00722593"/>
    <w:rsid w:val="00723991"/>
    <w:rsid w:val="007244E1"/>
    <w:rsid w:val="007267B5"/>
    <w:rsid w:val="00735A9F"/>
    <w:rsid w:val="00753778"/>
    <w:rsid w:val="0075644D"/>
    <w:rsid w:val="00756E05"/>
    <w:rsid w:val="00756EEA"/>
    <w:rsid w:val="00761F9D"/>
    <w:rsid w:val="00766174"/>
    <w:rsid w:val="00766639"/>
    <w:rsid w:val="00770D9A"/>
    <w:rsid w:val="00783C1D"/>
    <w:rsid w:val="0078676E"/>
    <w:rsid w:val="00791A6B"/>
    <w:rsid w:val="007946A1"/>
    <w:rsid w:val="007969A9"/>
    <w:rsid w:val="007A4AA1"/>
    <w:rsid w:val="007B1403"/>
    <w:rsid w:val="007C626B"/>
    <w:rsid w:val="007D0BF6"/>
    <w:rsid w:val="007D11B5"/>
    <w:rsid w:val="007D17FA"/>
    <w:rsid w:val="007E2233"/>
    <w:rsid w:val="007E242E"/>
    <w:rsid w:val="007F2986"/>
    <w:rsid w:val="007F7AA7"/>
    <w:rsid w:val="008125AE"/>
    <w:rsid w:val="00814146"/>
    <w:rsid w:val="00836BDA"/>
    <w:rsid w:val="0084118D"/>
    <w:rsid w:val="00846572"/>
    <w:rsid w:val="00854A58"/>
    <w:rsid w:val="0085509E"/>
    <w:rsid w:val="00857C2B"/>
    <w:rsid w:val="00870BDD"/>
    <w:rsid w:val="00877B1C"/>
    <w:rsid w:val="00877DA4"/>
    <w:rsid w:val="0088661F"/>
    <w:rsid w:val="008B1205"/>
    <w:rsid w:val="008C4ADC"/>
    <w:rsid w:val="008D02F2"/>
    <w:rsid w:val="009119A4"/>
    <w:rsid w:val="00924A0D"/>
    <w:rsid w:val="009267E5"/>
    <w:rsid w:val="00936636"/>
    <w:rsid w:val="00945D12"/>
    <w:rsid w:val="00947EA2"/>
    <w:rsid w:val="00947F5A"/>
    <w:rsid w:val="00957CE9"/>
    <w:rsid w:val="009660F3"/>
    <w:rsid w:val="0097606A"/>
    <w:rsid w:val="009767A6"/>
    <w:rsid w:val="0098617A"/>
    <w:rsid w:val="0099351A"/>
    <w:rsid w:val="009945E0"/>
    <w:rsid w:val="009A5395"/>
    <w:rsid w:val="009B3E4A"/>
    <w:rsid w:val="009B7069"/>
    <w:rsid w:val="009C1F70"/>
    <w:rsid w:val="009C378E"/>
    <w:rsid w:val="009C73AA"/>
    <w:rsid w:val="009D2A18"/>
    <w:rsid w:val="009D4CCD"/>
    <w:rsid w:val="009D4D90"/>
    <w:rsid w:val="009E26D2"/>
    <w:rsid w:val="009F04DB"/>
    <w:rsid w:val="00A049D9"/>
    <w:rsid w:val="00A075CF"/>
    <w:rsid w:val="00A17C61"/>
    <w:rsid w:val="00A35D10"/>
    <w:rsid w:val="00A36D52"/>
    <w:rsid w:val="00A44121"/>
    <w:rsid w:val="00A5320C"/>
    <w:rsid w:val="00A60692"/>
    <w:rsid w:val="00A609CA"/>
    <w:rsid w:val="00A62B0F"/>
    <w:rsid w:val="00A67C1D"/>
    <w:rsid w:val="00A71CD6"/>
    <w:rsid w:val="00A86E0F"/>
    <w:rsid w:val="00AC1985"/>
    <w:rsid w:val="00AC1CA4"/>
    <w:rsid w:val="00AC3030"/>
    <w:rsid w:val="00AE0DF1"/>
    <w:rsid w:val="00AE2FA7"/>
    <w:rsid w:val="00B00999"/>
    <w:rsid w:val="00B03779"/>
    <w:rsid w:val="00B05164"/>
    <w:rsid w:val="00B4799B"/>
    <w:rsid w:val="00B50B08"/>
    <w:rsid w:val="00B83004"/>
    <w:rsid w:val="00BB396A"/>
    <w:rsid w:val="00BC6B00"/>
    <w:rsid w:val="00BD140A"/>
    <w:rsid w:val="00BD5AB6"/>
    <w:rsid w:val="00BD7F0B"/>
    <w:rsid w:val="00BE43EE"/>
    <w:rsid w:val="00BF4787"/>
    <w:rsid w:val="00C04803"/>
    <w:rsid w:val="00C15284"/>
    <w:rsid w:val="00C17F6D"/>
    <w:rsid w:val="00C27E49"/>
    <w:rsid w:val="00C330F0"/>
    <w:rsid w:val="00C34621"/>
    <w:rsid w:val="00C41F7B"/>
    <w:rsid w:val="00C5172A"/>
    <w:rsid w:val="00C56001"/>
    <w:rsid w:val="00C744D6"/>
    <w:rsid w:val="00C74DFD"/>
    <w:rsid w:val="00C75800"/>
    <w:rsid w:val="00C87ADE"/>
    <w:rsid w:val="00C94EC5"/>
    <w:rsid w:val="00C96B74"/>
    <w:rsid w:val="00CA6AAB"/>
    <w:rsid w:val="00CB70EC"/>
    <w:rsid w:val="00CC5CA2"/>
    <w:rsid w:val="00CD1A5B"/>
    <w:rsid w:val="00CD53B2"/>
    <w:rsid w:val="00CE02EC"/>
    <w:rsid w:val="00CE69DB"/>
    <w:rsid w:val="00D14B02"/>
    <w:rsid w:val="00D27533"/>
    <w:rsid w:val="00D67C3B"/>
    <w:rsid w:val="00D72DD9"/>
    <w:rsid w:val="00D75F2B"/>
    <w:rsid w:val="00D93E4F"/>
    <w:rsid w:val="00DA0744"/>
    <w:rsid w:val="00DA15DE"/>
    <w:rsid w:val="00DA4F8F"/>
    <w:rsid w:val="00DC235F"/>
    <w:rsid w:val="00DC4804"/>
    <w:rsid w:val="00DD1C02"/>
    <w:rsid w:val="00DE0C85"/>
    <w:rsid w:val="00DE5330"/>
    <w:rsid w:val="00DF00F5"/>
    <w:rsid w:val="00DF391E"/>
    <w:rsid w:val="00E0129D"/>
    <w:rsid w:val="00E03850"/>
    <w:rsid w:val="00E17CAC"/>
    <w:rsid w:val="00E24AEA"/>
    <w:rsid w:val="00E274CD"/>
    <w:rsid w:val="00E342F9"/>
    <w:rsid w:val="00E34914"/>
    <w:rsid w:val="00E411F8"/>
    <w:rsid w:val="00E4162E"/>
    <w:rsid w:val="00E44A10"/>
    <w:rsid w:val="00E46B8B"/>
    <w:rsid w:val="00E51E50"/>
    <w:rsid w:val="00E539AF"/>
    <w:rsid w:val="00E56337"/>
    <w:rsid w:val="00E57560"/>
    <w:rsid w:val="00E648DB"/>
    <w:rsid w:val="00E76871"/>
    <w:rsid w:val="00E83FB1"/>
    <w:rsid w:val="00EA0D42"/>
    <w:rsid w:val="00EC0FC3"/>
    <w:rsid w:val="00ED4689"/>
    <w:rsid w:val="00EE5E49"/>
    <w:rsid w:val="00F17B81"/>
    <w:rsid w:val="00F2711F"/>
    <w:rsid w:val="00F27FF6"/>
    <w:rsid w:val="00F36816"/>
    <w:rsid w:val="00F46003"/>
    <w:rsid w:val="00F52B42"/>
    <w:rsid w:val="00F52ECF"/>
    <w:rsid w:val="00F55747"/>
    <w:rsid w:val="00F7407F"/>
    <w:rsid w:val="00F7707B"/>
    <w:rsid w:val="00F824C7"/>
    <w:rsid w:val="00F831E2"/>
    <w:rsid w:val="00F85041"/>
    <w:rsid w:val="00F85739"/>
    <w:rsid w:val="00F91E16"/>
    <w:rsid w:val="00F92502"/>
    <w:rsid w:val="00F947CD"/>
    <w:rsid w:val="00F9748B"/>
    <w:rsid w:val="00FA32B3"/>
    <w:rsid w:val="00FA334D"/>
    <w:rsid w:val="00FA572B"/>
    <w:rsid w:val="00FA7ED8"/>
    <w:rsid w:val="00FC01AF"/>
    <w:rsid w:val="00FC4AE1"/>
    <w:rsid w:val="00FC7733"/>
    <w:rsid w:val="00FF26E4"/>
    <w:rsid w:val="01ABE427"/>
    <w:rsid w:val="03ACD2EE"/>
    <w:rsid w:val="047D34F9"/>
    <w:rsid w:val="047EE20F"/>
    <w:rsid w:val="052A6402"/>
    <w:rsid w:val="05E8B18B"/>
    <w:rsid w:val="0616D1C0"/>
    <w:rsid w:val="0B1D4541"/>
    <w:rsid w:val="0B675B41"/>
    <w:rsid w:val="0BF5B74D"/>
    <w:rsid w:val="0CAFF209"/>
    <w:rsid w:val="0E0C4389"/>
    <w:rsid w:val="0E2DC1A1"/>
    <w:rsid w:val="110886E9"/>
    <w:rsid w:val="117BCD20"/>
    <w:rsid w:val="12BFCBF7"/>
    <w:rsid w:val="136C1F25"/>
    <w:rsid w:val="141D81B8"/>
    <w:rsid w:val="144EFC93"/>
    <w:rsid w:val="14BAED59"/>
    <w:rsid w:val="14E12031"/>
    <w:rsid w:val="15601047"/>
    <w:rsid w:val="16FF48DE"/>
    <w:rsid w:val="1776F8A9"/>
    <w:rsid w:val="17B4AB69"/>
    <w:rsid w:val="19044D99"/>
    <w:rsid w:val="19128A55"/>
    <w:rsid w:val="19C255FB"/>
    <w:rsid w:val="1B8D3A01"/>
    <w:rsid w:val="1B9D44A8"/>
    <w:rsid w:val="1DE6FD84"/>
    <w:rsid w:val="1FD8D106"/>
    <w:rsid w:val="1FFEBAD2"/>
    <w:rsid w:val="208E3D71"/>
    <w:rsid w:val="219A8B33"/>
    <w:rsid w:val="23147E16"/>
    <w:rsid w:val="233E7809"/>
    <w:rsid w:val="23B5EAC8"/>
    <w:rsid w:val="23FAD3C3"/>
    <w:rsid w:val="26C7F75A"/>
    <w:rsid w:val="2C1CA21E"/>
    <w:rsid w:val="2D781F3E"/>
    <w:rsid w:val="2DECBE00"/>
    <w:rsid w:val="2F2D1659"/>
    <w:rsid w:val="31321F14"/>
    <w:rsid w:val="316C4572"/>
    <w:rsid w:val="32E1EDA5"/>
    <w:rsid w:val="330F2323"/>
    <w:rsid w:val="334BBC1F"/>
    <w:rsid w:val="33EC79AA"/>
    <w:rsid w:val="3405EB6D"/>
    <w:rsid w:val="3465F153"/>
    <w:rsid w:val="3526C26E"/>
    <w:rsid w:val="3871B93B"/>
    <w:rsid w:val="3A3ACCDD"/>
    <w:rsid w:val="3B01C424"/>
    <w:rsid w:val="3BEB0ED9"/>
    <w:rsid w:val="3CBD7480"/>
    <w:rsid w:val="3D159E0D"/>
    <w:rsid w:val="3EDF1B15"/>
    <w:rsid w:val="4005BADB"/>
    <w:rsid w:val="40BC2E99"/>
    <w:rsid w:val="41BC6448"/>
    <w:rsid w:val="43020076"/>
    <w:rsid w:val="430F06CE"/>
    <w:rsid w:val="43926BC5"/>
    <w:rsid w:val="4506DA83"/>
    <w:rsid w:val="45619B9E"/>
    <w:rsid w:val="48B83BA1"/>
    <w:rsid w:val="48C9F900"/>
    <w:rsid w:val="49871C9A"/>
    <w:rsid w:val="4A0ADC24"/>
    <w:rsid w:val="4C8BB705"/>
    <w:rsid w:val="4D4B6ED5"/>
    <w:rsid w:val="4DD97BFF"/>
    <w:rsid w:val="4F0D5063"/>
    <w:rsid w:val="50DE559E"/>
    <w:rsid w:val="50EB396D"/>
    <w:rsid w:val="5175491A"/>
    <w:rsid w:val="520F6BDF"/>
    <w:rsid w:val="526C76BC"/>
    <w:rsid w:val="55DA464C"/>
    <w:rsid w:val="5664174E"/>
    <w:rsid w:val="57475AB6"/>
    <w:rsid w:val="5C9617FA"/>
    <w:rsid w:val="5EF85936"/>
    <w:rsid w:val="5FBD682B"/>
    <w:rsid w:val="6005034E"/>
    <w:rsid w:val="60BE8BE0"/>
    <w:rsid w:val="61B320DD"/>
    <w:rsid w:val="62A6DF04"/>
    <w:rsid w:val="62DADEBC"/>
    <w:rsid w:val="636F774B"/>
    <w:rsid w:val="647CD69A"/>
    <w:rsid w:val="65B820FE"/>
    <w:rsid w:val="65DD3A3E"/>
    <w:rsid w:val="6859DF26"/>
    <w:rsid w:val="6C6650ED"/>
    <w:rsid w:val="6CD4CCDF"/>
    <w:rsid w:val="6E7F8C8D"/>
    <w:rsid w:val="715E5C21"/>
    <w:rsid w:val="71A19F82"/>
    <w:rsid w:val="721D2262"/>
    <w:rsid w:val="76FDF4D3"/>
    <w:rsid w:val="79E78FF1"/>
    <w:rsid w:val="7B326FB3"/>
    <w:rsid w:val="7C51D292"/>
    <w:rsid w:val="7CB4500B"/>
    <w:rsid w:val="7DED25E9"/>
    <w:rsid w:val="7F6AFC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beafd,#f4f9fe"/>
    </o:shapedefaults>
    <o:shapelayout v:ext="edit">
      <o:idmap v:ext="edit" data="2"/>
    </o:shapelayout>
  </w:shapeDefaults>
  <w:decimalSymbol w:val="."/>
  <w:listSeparator w:val=","/>
  <w14:docId w14:val="0C4C8DF9"/>
  <w15:chartTrackingRefBased/>
  <w15:docId w15:val="{F17B3BA6-A5F7-4C2A-BD6A-A73EA3B9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A5B"/>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56372A"/>
    <w:pPr>
      <w:keepNext/>
      <w:spacing w:before="240" w:after="60"/>
      <w:outlineLvl w:val="0"/>
    </w:pPr>
    <w:rPr>
      <w:rFonts w:eastAsia="Times New Roman"/>
      <w:b/>
      <w:bCs/>
      <w:kern w:val="32"/>
      <w:sz w:val="32"/>
      <w:szCs w:val="32"/>
      <w:lang w:val="x-none" w:eastAsia="x-none"/>
    </w:rPr>
  </w:style>
  <w:style w:type="paragraph" w:styleId="Heading2">
    <w:name w:val="heading 2"/>
    <w:basedOn w:val="Normal"/>
    <w:next w:val="Normal"/>
    <w:link w:val="Heading2Char"/>
    <w:uiPriority w:val="9"/>
    <w:qFormat/>
    <w:rsid w:val="0056372A"/>
    <w:pPr>
      <w:keepNext/>
      <w:spacing w:before="240" w:after="60"/>
      <w:outlineLvl w:val="1"/>
    </w:pPr>
    <w:rPr>
      <w:rFonts w:ascii="Calibri Light" w:eastAsia="Times New Roman" w:hAnsi="Calibri Light"/>
      <w:b/>
      <w:bCs/>
      <w:iCs/>
      <w:sz w:val="28"/>
      <w:szCs w:val="28"/>
      <w:lang w:val="x-none" w:eastAsia="x-none"/>
    </w:rPr>
  </w:style>
  <w:style w:type="paragraph" w:styleId="Heading3">
    <w:name w:val="heading 3"/>
    <w:basedOn w:val="Normal"/>
    <w:next w:val="Normal"/>
    <w:link w:val="Heading3Char"/>
    <w:uiPriority w:val="9"/>
    <w:qFormat/>
    <w:rsid w:val="00576506"/>
    <w:pPr>
      <w:keepNext/>
      <w:spacing w:before="240" w:after="60"/>
      <w:outlineLvl w:val="2"/>
    </w:pPr>
    <w:rPr>
      <w:rFonts w:ascii="Calibri Light" w:eastAsia="Times New Roman" w:hAnsi="Calibri Light"/>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1A5B"/>
    <w:pPr>
      <w:widowControl w:val="0"/>
      <w:autoSpaceDE w:val="0"/>
      <w:autoSpaceDN w:val="0"/>
      <w:adjustRightInd w:val="0"/>
    </w:pPr>
    <w:rPr>
      <w:rFonts w:ascii="Arial" w:eastAsia="Times New Roman" w:hAnsi="Arial" w:cs="Arial"/>
      <w:color w:val="000000"/>
      <w:sz w:val="24"/>
      <w:szCs w:val="24"/>
      <w:lang w:val="en-GB" w:eastAsia="en-GB"/>
    </w:rPr>
  </w:style>
  <w:style w:type="paragraph" w:customStyle="1" w:styleId="CM148">
    <w:name w:val="CM148"/>
    <w:basedOn w:val="Default"/>
    <w:next w:val="Default"/>
    <w:uiPriority w:val="99"/>
    <w:rsid w:val="00CD1A5B"/>
    <w:rPr>
      <w:color w:val="auto"/>
    </w:rPr>
  </w:style>
  <w:style w:type="paragraph" w:customStyle="1" w:styleId="CM93">
    <w:name w:val="CM93"/>
    <w:basedOn w:val="Default"/>
    <w:next w:val="Default"/>
    <w:uiPriority w:val="99"/>
    <w:rsid w:val="00CD1A5B"/>
    <w:pPr>
      <w:spacing w:line="240" w:lineRule="atLeast"/>
    </w:pPr>
    <w:rPr>
      <w:color w:val="auto"/>
    </w:rPr>
  </w:style>
  <w:style w:type="paragraph" w:customStyle="1" w:styleId="CM94">
    <w:name w:val="CM94"/>
    <w:basedOn w:val="Default"/>
    <w:next w:val="Default"/>
    <w:uiPriority w:val="99"/>
    <w:rsid w:val="00CD1A5B"/>
    <w:pPr>
      <w:spacing w:line="240" w:lineRule="atLeast"/>
    </w:pPr>
    <w:rPr>
      <w:color w:val="auto"/>
    </w:rPr>
  </w:style>
  <w:style w:type="paragraph" w:customStyle="1" w:styleId="CM154">
    <w:name w:val="CM154"/>
    <w:basedOn w:val="Default"/>
    <w:next w:val="Default"/>
    <w:uiPriority w:val="99"/>
    <w:rsid w:val="00543D71"/>
    <w:rPr>
      <w:color w:val="auto"/>
    </w:rPr>
  </w:style>
  <w:style w:type="paragraph" w:customStyle="1" w:styleId="CM172">
    <w:name w:val="CM172"/>
    <w:basedOn w:val="Default"/>
    <w:next w:val="Default"/>
    <w:uiPriority w:val="99"/>
    <w:rsid w:val="00543D71"/>
    <w:rPr>
      <w:color w:val="auto"/>
    </w:rPr>
  </w:style>
  <w:style w:type="paragraph" w:styleId="Header">
    <w:name w:val="header"/>
    <w:basedOn w:val="Normal"/>
    <w:link w:val="HeaderChar"/>
    <w:uiPriority w:val="99"/>
    <w:unhideWhenUsed/>
    <w:rsid w:val="00347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6EA"/>
  </w:style>
  <w:style w:type="paragraph" w:styleId="Footer">
    <w:name w:val="footer"/>
    <w:basedOn w:val="Normal"/>
    <w:link w:val="FooterChar"/>
    <w:uiPriority w:val="99"/>
    <w:unhideWhenUsed/>
    <w:rsid w:val="00347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6EA"/>
  </w:style>
  <w:style w:type="paragraph" w:styleId="BalloonText">
    <w:name w:val="Balloon Text"/>
    <w:basedOn w:val="Normal"/>
    <w:link w:val="BalloonTextChar"/>
    <w:uiPriority w:val="99"/>
    <w:semiHidden/>
    <w:unhideWhenUsed/>
    <w:rsid w:val="003476E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476EA"/>
    <w:rPr>
      <w:rFonts w:ascii="Tahoma" w:hAnsi="Tahoma" w:cs="Tahoma"/>
      <w:sz w:val="16"/>
      <w:szCs w:val="16"/>
    </w:rPr>
  </w:style>
  <w:style w:type="paragraph" w:customStyle="1" w:styleId="CM153">
    <w:name w:val="CM153"/>
    <w:basedOn w:val="Default"/>
    <w:next w:val="Default"/>
    <w:uiPriority w:val="99"/>
    <w:rsid w:val="001507EB"/>
    <w:rPr>
      <w:color w:val="auto"/>
    </w:rPr>
  </w:style>
  <w:style w:type="paragraph" w:customStyle="1" w:styleId="CM158">
    <w:name w:val="CM158"/>
    <w:basedOn w:val="Default"/>
    <w:next w:val="Default"/>
    <w:uiPriority w:val="99"/>
    <w:rsid w:val="001507EB"/>
    <w:rPr>
      <w:color w:val="auto"/>
    </w:rPr>
  </w:style>
  <w:style w:type="paragraph" w:customStyle="1" w:styleId="CM2">
    <w:name w:val="CM2"/>
    <w:basedOn w:val="Default"/>
    <w:next w:val="Default"/>
    <w:uiPriority w:val="99"/>
    <w:rsid w:val="00153309"/>
    <w:pPr>
      <w:spacing w:line="258" w:lineRule="atLeast"/>
    </w:pPr>
    <w:rPr>
      <w:color w:val="auto"/>
    </w:rPr>
  </w:style>
  <w:style w:type="paragraph" w:customStyle="1" w:styleId="CM156">
    <w:name w:val="CM156"/>
    <w:basedOn w:val="Default"/>
    <w:next w:val="Default"/>
    <w:uiPriority w:val="99"/>
    <w:rsid w:val="00153309"/>
    <w:rPr>
      <w:color w:val="auto"/>
    </w:rPr>
  </w:style>
  <w:style w:type="paragraph" w:customStyle="1" w:styleId="CM157">
    <w:name w:val="CM157"/>
    <w:basedOn w:val="Default"/>
    <w:next w:val="Default"/>
    <w:uiPriority w:val="99"/>
    <w:rsid w:val="00153309"/>
    <w:rPr>
      <w:color w:val="auto"/>
    </w:rPr>
  </w:style>
  <w:style w:type="paragraph" w:customStyle="1" w:styleId="CM163">
    <w:name w:val="CM163"/>
    <w:basedOn w:val="Default"/>
    <w:next w:val="Default"/>
    <w:uiPriority w:val="99"/>
    <w:rsid w:val="00153309"/>
    <w:rPr>
      <w:color w:val="auto"/>
    </w:rPr>
  </w:style>
  <w:style w:type="paragraph" w:customStyle="1" w:styleId="CM171">
    <w:name w:val="CM171"/>
    <w:basedOn w:val="Default"/>
    <w:next w:val="Default"/>
    <w:uiPriority w:val="99"/>
    <w:rsid w:val="00153309"/>
    <w:rPr>
      <w:color w:val="auto"/>
    </w:rPr>
  </w:style>
  <w:style w:type="paragraph" w:customStyle="1" w:styleId="CM167">
    <w:name w:val="CM167"/>
    <w:basedOn w:val="Default"/>
    <w:next w:val="Default"/>
    <w:uiPriority w:val="99"/>
    <w:rsid w:val="00153309"/>
    <w:rPr>
      <w:color w:val="auto"/>
    </w:rPr>
  </w:style>
  <w:style w:type="paragraph" w:customStyle="1" w:styleId="CM4">
    <w:name w:val="CM4"/>
    <w:basedOn w:val="Default"/>
    <w:next w:val="Default"/>
    <w:uiPriority w:val="99"/>
    <w:rsid w:val="008D20AC"/>
    <w:pPr>
      <w:spacing w:line="258" w:lineRule="atLeast"/>
    </w:pPr>
    <w:rPr>
      <w:color w:val="auto"/>
    </w:rPr>
  </w:style>
  <w:style w:type="paragraph" w:customStyle="1" w:styleId="CM98">
    <w:name w:val="CM98"/>
    <w:basedOn w:val="Default"/>
    <w:next w:val="Default"/>
    <w:uiPriority w:val="99"/>
    <w:rsid w:val="008D20AC"/>
    <w:pPr>
      <w:spacing w:line="246" w:lineRule="atLeast"/>
    </w:pPr>
    <w:rPr>
      <w:color w:val="auto"/>
    </w:rPr>
  </w:style>
  <w:style w:type="paragraph" w:customStyle="1" w:styleId="CM8">
    <w:name w:val="CM8"/>
    <w:basedOn w:val="Default"/>
    <w:next w:val="Default"/>
    <w:uiPriority w:val="99"/>
    <w:rsid w:val="008D20AC"/>
    <w:rPr>
      <w:color w:val="auto"/>
    </w:rPr>
  </w:style>
  <w:style w:type="table" w:styleId="TableGrid">
    <w:name w:val="Table Grid"/>
    <w:basedOn w:val="TableNormal"/>
    <w:uiPriority w:val="59"/>
    <w:rsid w:val="00852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Default"/>
    <w:next w:val="Default"/>
    <w:uiPriority w:val="99"/>
    <w:rsid w:val="00112900"/>
    <w:pPr>
      <w:spacing w:line="353" w:lineRule="atLeast"/>
    </w:pPr>
    <w:rPr>
      <w:color w:val="auto"/>
    </w:rPr>
  </w:style>
  <w:style w:type="character" w:styleId="Hyperlink">
    <w:name w:val="Hyperlink"/>
    <w:uiPriority w:val="99"/>
    <w:unhideWhenUsed/>
    <w:rsid w:val="007B32FA"/>
    <w:rPr>
      <w:color w:val="0000FF"/>
      <w:u w:val="single"/>
    </w:rPr>
  </w:style>
  <w:style w:type="paragraph" w:customStyle="1" w:styleId="CM155">
    <w:name w:val="CM155"/>
    <w:basedOn w:val="Default"/>
    <w:next w:val="Default"/>
    <w:uiPriority w:val="99"/>
    <w:rsid w:val="00AE4B33"/>
    <w:rPr>
      <w:color w:val="auto"/>
    </w:rPr>
  </w:style>
  <w:style w:type="paragraph" w:styleId="NormalWeb">
    <w:name w:val="Normal (Web)"/>
    <w:basedOn w:val="Normal"/>
    <w:uiPriority w:val="99"/>
    <w:unhideWhenUsed/>
    <w:rsid w:val="004627E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627E7"/>
    <w:rPr>
      <w:b/>
      <w:bCs/>
    </w:rPr>
  </w:style>
  <w:style w:type="character" w:styleId="FollowedHyperlink">
    <w:name w:val="FollowedHyperlink"/>
    <w:uiPriority w:val="99"/>
    <w:semiHidden/>
    <w:unhideWhenUsed/>
    <w:rsid w:val="0087375D"/>
    <w:rPr>
      <w:color w:val="800080"/>
      <w:u w:val="single"/>
    </w:rPr>
  </w:style>
  <w:style w:type="paragraph" w:customStyle="1" w:styleId="CM149">
    <w:name w:val="CM149"/>
    <w:basedOn w:val="Default"/>
    <w:next w:val="Default"/>
    <w:uiPriority w:val="99"/>
    <w:rsid w:val="004860B4"/>
    <w:rPr>
      <w:color w:val="auto"/>
    </w:rPr>
  </w:style>
  <w:style w:type="paragraph" w:customStyle="1" w:styleId="CM162">
    <w:name w:val="CM162"/>
    <w:basedOn w:val="Default"/>
    <w:next w:val="Default"/>
    <w:uiPriority w:val="99"/>
    <w:rsid w:val="004860B4"/>
    <w:rPr>
      <w:color w:val="auto"/>
    </w:rPr>
  </w:style>
  <w:style w:type="paragraph" w:customStyle="1" w:styleId="CM150">
    <w:name w:val="CM150"/>
    <w:basedOn w:val="Normal"/>
    <w:next w:val="Normal"/>
    <w:uiPriority w:val="99"/>
    <w:rsid w:val="004860B4"/>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159">
    <w:name w:val="CM159"/>
    <w:basedOn w:val="Normal"/>
    <w:next w:val="Normal"/>
    <w:uiPriority w:val="99"/>
    <w:rsid w:val="004860B4"/>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101">
    <w:name w:val="CM101"/>
    <w:basedOn w:val="Normal"/>
    <w:next w:val="Normal"/>
    <w:uiPriority w:val="99"/>
    <w:rsid w:val="004860B4"/>
    <w:pPr>
      <w:widowControl w:val="0"/>
      <w:autoSpaceDE w:val="0"/>
      <w:autoSpaceDN w:val="0"/>
      <w:adjustRightInd w:val="0"/>
      <w:spacing w:after="0" w:line="523" w:lineRule="atLeast"/>
    </w:pPr>
    <w:rPr>
      <w:rFonts w:ascii="Arial" w:eastAsia="Times New Roman" w:hAnsi="Arial" w:cs="Arial"/>
      <w:sz w:val="24"/>
      <w:szCs w:val="24"/>
      <w:lang w:eastAsia="en-GB"/>
    </w:rPr>
  </w:style>
  <w:style w:type="paragraph" w:customStyle="1" w:styleId="CM173">
    <w:name w:val="CM173"/>
    <w:basedOn w:val="Normal"/>
    <w:next w:val="Normal"/>
    <w:uiPriority w:val="99"/>
    <w:rsid w:val="004860B4"/>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152">
    <w:name w:val="CM152"/>
    <w:basedOn w:val="Default"/>
    <w:next w:val="Default"/>
    <w:uiPriority w:val="99"/>
    <w:rsid w:val="00F5550C"/>
    <w:rPr>
      <w:color w:val="auto"/>
    </w:rPr>
  </w:style>
  <w:style w:type="paragraph" w:customStyle="1" w:styleId="CM1">
    <w:name w:val="CM1"/>
    <w:basedOn w:val="Default"/>
    <w:next w:val="Default"/>
    <w:uiPriority w:val="99"/>
    <w:rsid w:val="00F5550C"/>
    <w:rPr>
      <w:color w:val="auto"/>
    </w:rPr>
  </w:style>
  <w:style w:type="paragraph" w:customStyle="1" w:styleId="CM168">
    <w:name w:val="CM168"/>
    <w:basedOn w:val="Default"/>
    <w:next w:val="Default"/>
    <w:uiPriority w:val="99"/>
    <w:rsid w:val="00F5550C"/>
    <w:rPr>
      <w:color w:val="auto"/>
    </w:rPr>
  </w:style>
  <w:style w:type="paragraph" w:customStyle="1" w:styleId="CM169">
    <w:name w:val="CM169"/>
    <w:basedOn w:val="Default"/>
    <w:next w:val="Default"/>
    <w:uiPriority w:val="99"/>
    <w:rsid w:val="00F5550C"/>
    <w:rPr>
      <w:color w:val="auto"/>
    </w:rPr>
  </w:style>
  <w:style w:type="paragraph" w:customStyle="1" w:styleId="CM170">
    <w:name w:val="CM170"/>
    <w:basedOn w:val="Default"/>
    <w:next w:val="Default"/>
    <w:uiPriority w:val="99"/>
    <w:rsid w:val="00F5550C"/>
    <w:rPr>
      <w:color w:val="auto"/>
    </w:rPr>
  </w:style>
  <w:style w:type="paragraph" w:customStyle="1" w:styleId="CM81">
    <w:name w:val="CM81"/>
    <w:basedOn w:val="Default"/>
    <w:next w:val="Default"/>
    <w:uiPriority w:val="99"/>
    <w:rsid w:val="00F5550C"/>
    <w:pPr>
      <w:spacing w:line="231" w:lineRule="atLeast"/>
    </w:pPr>
    <w:rPr>
      <w:color w:val="auto"/>
    </w:rPr>
  </w:style>
  <w:style w:type="paragraph" w:customStyle="1" w:styleId="CM146">
    <w:name w:val="CM146"/>
    <w:basedOn w:val="Default"/>
    <w:next w:val="Default"/>
    <w:uiPriority w:val="99"/>
    <w:rsid w:val="00BD7066"/>
    <w:rPr>
      <w:color w:val="auto"/>
    </w:rPr>
  </w:style>
  <w:style w:type="paragraph" w:customStyle="1" w:styleId="CM147">
    <w:name w:val="CM147"/>
    <w:basedOn w:val="Default"/>
    <w:next w:val="Default"/>
    <w:uiPriority w:val="99"/>
    <w:rsid w:val="00BD7066"/>
    <w:rPr>
      <w:color w:val="auto"/>
    </w:rPr>
  </w:style>
  <w:style w:type="paragraph" w:customStyle="1" w:styleId="CM151">
    <w:name w:val="CM151"/>
    <w:basedOn w:val="Default"/>
    <w:next w:val="Default"/>
    <w:uiPriority w:val="99"/>
    <w:rsid w:val="00BD7066"/>
    <w:rPr>
      <w:color w:val="auto"/>
    </w:rPr>
  </w:style>
  <w:style w:type="paragraph" w:customStyle="1" w:styleId="CM54">
    <w:name w:val="CM54"/>
    <w:basedOn w:val="Default"/>
    <w:next w:val="Default"/>
    <w:uiPriority w:val="99"/>
    <w:rsid w:val="00BD7066"/>
    <w:pPr>
      <w:spacing w:line="196" w:lineRule="atLeast"/>
    </w:pPr>
    <w:rPr>
      <w:color w:val="auto"/>
    </w:rPr>
  </w:style>
  <w:style w:type="paragraph" w:customStyle="1" w:styleId="CM164">
    <w:name w:val="CM164"/>
    <w:basedOn w:val="Default"/>
    <w:next w:val="Default"/>
    <w:uiPriority w:val="99"/>
    <w:rsid w:val="00BD7066"/>
    <w:rPr>
      <w:color w:val="auto"/>
    </w:rPr>
  </w:style>
  <w:style w:type="paragraph" w:customStyle="1" w:styleId="CM70">
    <w:name w:val="CM70"/>
    <w:basedOn w:val="Default"/>
    <w:next w:val="Default"/>
    <w:uiPriority w:val="99"/>
    <w:rsid w:val="00BD7066"/>
    <w:pPr>
      <w:spacing w:line="231" w:lineRule="atLeast"/>
    </w:pPr>
    <w:rPr>
      <w:color w:val="auto"/>
    </w:rPr>
  </w:style>
  <w:style w:type="paragraph" w:customStyle="1" w:styleId="CM71">
    <w:name w:val="CM71"/>
    <w:basedOn w:val="Default"/>
    <w:next w:val="Default"/>
    <w:uiPriority w:val="99"/>
    <w:rsid w:val="00BD7066"/>
    <w:pPr>
      <w:spacing w:line="231" w:lineRule="atLeast"/>
    </w:pPr>
    <w:rPr>
      <w:color w:val="auto"/>
    </w:rPr>
  </w:style>
  <w:style w:type="paragraph" w:customStyle="1" w:styleId="CM166">
    <w:name w:val="CM166"/>
    <w:basedOn w:val="Default"/>
    <w:next w:val="Default"/>
    <w:uiPriority w:val="99"/>
    <w:rsid w:val="00BD7066"/>
    <w:rPr>
      <w:color w:val="auto"/>
    </w:rPr>
  </w:style>
  <w:style w:type="paragraph" w:customStyle="1" w:styleId="CM75">
    <w:name w:val="CM75"/>
    <w:basedOn w:val="Default"/>
    <w:next w:val="Default"/>
    <w:uiPriority w:val="99"/>
    <w:rsid w:val="00BD7066"/>
    <w:pPr>
      <w:spacing w:line="231" w:lineRule="atLeast"/>
    </w:pPr>
    <w:rPr>
      <w:color w:val="auto"/>
    </w:rPr>
  </w:style>
  <w:style w:type="paragraph" w:customStyle="1" w:styleId="CM76">
    <w:name w:val="CM76"/>
    <w:basedOn w:val="Default"/>
    <w:next w:val="Default"/>
    <w:uiPriority w:val="99"/>
    <w:rsid w:val="00BD7066"/>
    <w:pPr>
      <w:spacing w:line="200" w:lineRule="atLeast"/>
    </w:pPr>
    <w:rPr>
      <w:color w:val="auto"/>
    </w:rPr>
  </w:style>
  <w:style w:type="paragraph" w:customStyle="1" w:styleId="CM77">
    <w:name w:val="CM77"/>
    <w:basedOn w:val="Default"/>
    <w:next w:val="Default"/>
    <w:uiPriority w:val="99"/>
    <w:rsid w:val="00BD7066"/>
    <w:pPr>
      <w:spacing w:line="231" w:lineRule="atLeast"/>
    </w:pPr>
    <w:rPr>
      <w:color w:val="auto"/>
    </w:rPr>
  </w:style>
  <w:style w:type="paragraph" w:customStyle="1" w:styleId="CM80">
    <w:name w:val="CM80"/>
    <w:basedOn w:val="Default"/>
    <w:next w:val="Default"/>
    <w:uiPriority w:val="99"/>
    <w:rsid w:val="00BD7066"/>
    <w:pPr>
      <w:spacing w:line="198" w:lineRule="atLeast"/>
    </w:pPr>
    <w:rPr>
      <w:color w:val="auto"/>
    </w:rPr>
  </w:style>
  <w:style w:type="paragraph" w:customStyle="1" w:styleId="CM165">
    <w:name w:val="CM165"/>
    <w:basedOn w:val="Default"/>
    <w:next w:val="Default"/>
    <w:uiPriority w:val="99"/>
    <w:rsid w:val="00BD7066"/>
    <w:rPr>
      <w:color w:val="auto"/>
    </w:rPr>
  </w:style>
  <w:style w:type="character" w:styleId="CommentReference">
    <w:name w:val="annotation reference"/>
    <w:uiPriority w:val="99"/>
    <w:semiHidden/>
    <w:unhideWhenUsed/>
    <w:rsid w:val="003129F2"/>
    <w:rPr>
      <w:sz w:val="16"/>
      <w:szCs w:val="16"/>
    </w:rPr>
  </w:style>
  <w:style w:type="paragraph" w:styleId="CommentText">
    <w:name w:val="annotation text"/>
    <w:basedOn w:val="Normal"/>
    <w:link w:val="CommentTextChar"/>
    <w:uiPriority w:val="99"/>
    <w:semiHidden/>
    <w:unhideWhenUsed/>
    <w:rsid w:val="003129F2"/>
    <w:rPr>
      <w:sz w:val="20"/>
      <w:szCs w:val="20"/>
      <w:lang w:val="x-none"/>
    </w:rPr>
  </w:style>
  <w:style w:type="character" w:customStyle="1" w:styleId="CommentTextChar">
    <w:name w:val="Comment Text Char"/>
    <w:link w:val="CommentText"/>
    <w:uiPriority w:val="99"/>
    <w:semiHidden/>
    <w:rsid w:val="003129F2"/>
    <w:rPr>
      <w:lang w:eastAsia="en-US"/>
    </w:rPr>
  </w:style>
  <w:style w:type="paragraph" w:styleId="CommentSubject">
    <w:name w:val="annotation subject"/>
    <w:basedOn w:val="CommentText"/>
    <w:next w:val="CommentText"/>
    <w:link w:val="CommentSubjectChar"/>
    <w:uiPriority w:val="99"/>
    <w:semiHidden/>
    <w:unhideWhenUsed/>
    <w:rsid w:val="003129F2"/>
    <w:rPr>
      <w:b/>
      <w:bCs/>
    </w:rPr>
  </w:style>
  <w:style w:type="character" w:customStyle="1" w:styleId="CommentSubjectChar">
    <w:name w:val="Comment Subject Char"/>
    <w:link w:val="CommentSubject"/>
    <w:uiPriority w:val="99"/>
    <w:semiHidden/>
    <w:rsid w:val="003129F2"/>
    <w:rPr>
      <w:b/>
      <w:bCs/>
      <w:lang w:eastAsia="en-US"/>
    </w:rPr>
  </w:style>
  <w:style w:type="character" w:customStyle="1" w:styleId="Heading1Char">
    <w:name w:val="Heading 1 Char"/>
    <w:link w:val="Heading1"/>
    <w:uiPriority w:val="9"/>
    <w:rsid w:val="0056372A"/>
    <w:rPr>
      <w:rFonts w:ascii="Calibri" w:eastAsia="Times New Roman" w:hAnsi="Calibri"/>
      <w:b/>
      <w:bCs/>
      <w:kern w:val="32"/>
      <w:sz w:val="32"/>
      <w:szCs w:val="32"/>
    </w:rPr>
  </w:style>
  <w:style w:type="paragraph" w:customStyle="1" w:styleId="GridTable31">
    <w:name w:val="Grid Table 31"/>
    <w:basedOn w:val="Heading1"/>
    <w:next w:val="Normal"/>
    <w:uiPriority w:val="39"/>
    <w:unhideWhenUsed/>
    <w:qFormat/>
    <w:rsid w:val="00576506"/>
    <w:pPr>
      <w:keepLines/>
      <w:spacing w:after="0" w:line="259" w:lineRule="auto"/>
      <w:outlineLvl w:val="9"/>
    </w:pPr>
    <w:rPr>
      <w:b w:val="0"/>
      <w:bCs w:val="0"/>
      <w:color w:val="2E74B5"/>
      <w:kern w:val="0"/>
      <w:lang w:val="en-US"/>
    </w:rPr>
  </w:style>
  <w:style w:type="paragraph" w:styleId="TOC1">
    <w:name w:val="toc 1"/>
    <w:basedOn w:val="Normal"/>
    <w:next w:val="Normal"/>
    <w:autoRedefine/>
    <w:uiPriority w:val="39"/>
    <w:unhideWhenUsed/>
    <w:rsid w:val="00576506"/>
    <w:pPr>
      <w:spacing w:before="120" w:after="0"/>
    </w:pPr>
    <w:rPr>
      <w:rFonts w:ascii="Cambria" w:hAnsi="Cambria"/>
      <w:b/>
      <w:sz w:val="24"/>
      <w:szCs w:val="24"/>
    </w:rPr>
  </w:style>
  <w:style w:type="character" w:customStyle="1" w:styleId="Heading2Char">
    <w:name w:val="Heading 2 Char"/>
    <w:link w:val="Heading2"/>
    <w:uiPriority w:val="9"/>
    <w:rsid w:val="0056372A"/>
    <w:rPr>
      <w:rFonts w:ascii="Calibri Light" w:eastAsia="Times New Roman" w:hAnsi="Calibri Light"/>
      <w:b/>
      <w:bCs/>
      <w:iCs/>
      <w:sz w:val="28"/>
      <w:szCs w:val="28"/>
    </w:rPr>
  </w:style>
  <w:style w:type="character" w:customStyle="1" w:styleId="Heading3Char">
    <w:name w:val="Heading 3 Char"/>
    <w:link w:val="Heading3"/>
    <w:uiPriority w:val="9"/>
    <w:rsid w:val="00576506"/>
    <w:rPr>
      <w:rFonts w:ascii="Calibri Light" w:eastAsia="Times New Roman" w:hAnsi="Calibri Light" w:cs="Times New Roman"/>
      <w:b/>
      <w:bCs/>
      <w:sz w:val="26"/>
      <w:szCs w:val="26"/>
      <w:lang w:eastAsia="en-US"/>
    </w:rPr>
  </w:style>
  <w:style w:type="paragraph" w:styleId="TOC2">
    <w:name w:val="toc 2"/>
    <w:basedOn w:val="Normal"/>
    <w:next w:val="Normal"/>
    <w:autoRedefine/>
    <w:uiPriority w:val="39"/>
    <w:unhideWhenUsed/>
    <w:rsid w:val="00581EEE"/>
    <w:pPr>
      <w:spacing w:after="0"/>
      <w:ind w:left="220"/>
    </w:pPr>
    <w:rPr>
      <w:rFonts w:ascii="Cambria" w:hAnsi="Cambria"/>
      <w:b/>
    </w:rPr>
  </w:style>
  <w:style w:type="paragraph" w:styleId="TOC3">
    <w:name w:val="toc 3"/>
    <w:basedOn w:val="Normal"/>
    <w:next w:val="Normal"/>
    <w:autoRedefine/>
    <w:uiPriority w:val="39"/>
    <w:unhideWhenUsed/>
    <w:rsid w:val="00581EEE"/>
    <w:pPr>
      <w:spacing w:after="0"/>
      <w:ind w:left="440"/>
    </w:pPr>
    <w:rPr>
      <w:rFonts w:ascii="Cambria" w:hAnsi="Cambria"/>
    </w:rPr>
  </w:style>
  <w:style w:type="paragraph" w:styleId="TOC4">
    <w:name w:val="toc 4"/>
    <w:basedOn w:val="Normal"/>
    <w:next w:val="Normal"/>
    <w:autoRedefine/>
    <w:uiPriority w:val="39"/>
    <w:unhideWhenUsed/>
    <w:rsid w:val="00581EEE"/>
    <w:pPr>
      <w:spacing w:after="0"/>
      <w:ind w:left="660"/>
    </w:pPr>
    <w:rPr>
      <w:rFonts w:ascii="Cambria" w:hAnsi="Cambria"/>
      <w:sz w:val="20"/>
      <w:szCs w:val="20"/>
    </w:rPr>
  </w:style>
  <w:style w:type="paragraph" w:styleId="TOC5">
    <w:name w:val="toc 5"/>
    <w:basedOn w:val="Normal"/>
    <w:next w:val="Normal"/>
    <w:autoRedefine/>
    <w:uiPriority w:val="39"/>
    <w:unhideWhenUsed/>
    <w:rsid w:val="00581EEE"/>
    <w:pPr>
      <w:spacing w:after="0"/>
      <w:ind w:left="880"/>
    </w:pPr>
    <w:rPr>
      <w:rFonts w:ascii="Cambria" w:hAnsi="Cambria"/>
      <w:sz w:val="20"/>
      <w:szCs w:val="20"/>
    </w:rPr>
  </w:style>
  <w:style w:type="paragraph" w:styleId="TOC6">
    <w:name w:val="toc 6"/>
    <w:basedOn w:val="Normal"/>
    <w:next w:val="Normal"/>
    <w:autoRedefine/>
    <w:uiPriority w:val="39"/>
    <w:unhideWhenUsed/>
    <w:rsid w:val="00581EEE"/>
    <w:pPr>
      <w:spacing w:after="0"/>
      <w:ind w:left="1100"/>
    </w:pPr>
    <w:rPr>
      <w:rFonts w:ascii="Cambria" w:hAnsi="Cambria"/>
      <w:sz w:val="20"/>
      <w:szCs w:val="20"/>
    </w:rPr>
  </w:style>
  <w:style w:type="paragraph" w:styleId="TOC7">
    <w:name w:val="toc 7"/>
    <w:basedOn w:val="Normal"/>
    <w:next w:val="Normal"/>
    <w:autoRedefine/>
    <w:uiPriority w:val="39"/>
    <w:unhideWhenUsed/>
    <w:rsid w:val="00581EEE"/>
    <w:pPr>
      <w:spacing w:after="0"/>
      <w:ind w:left="1320"/>
    </w:pPr>
    <w:rPr>
      <w:rFonts w:ascii="Cambria" w:hAnsi="Cambria"/>
      <w:sz w:val="20"/>
      <w:szCs w:val="20"/>
    </w:rPr>
  </w:style>
  <w:style w:type="paragraph" w:styleId="TOC8">
    <w:name w:val="toc 8"/>
    <w:basedOn w:val="Normal"/>
    <w:next w:val="Normal"/>
    <w:autoRedefine/>
    <w:uiPriority w:val="39"/>
    <w:unhideWhenUsed/>
    <w:rsid w:val="00581EEE"/>
    <w:pPr>
      <w:spacing w:after="0"/>
      <w:ind w:left="1540"/>
    </w:pPr>
    <w:rPr>
      <w:rFonts w:ascii="Cambria" w:hAnsi="Cambria"/>
      <w:sz w:val="20"/>
      <w:szCs w:val="20"/>
    </w:rPr>
  </w:style>
  <w:style w:type="paragraph" w:styleId="TOC9">
    <w:name w:val="toc 9"/>
    <w:basedOn w:val="Normal"/>
    <w:next w:val="Normal"/>
    <w:autoRedefine/>
    <w:uiPriority w:val="39"/>
    <w:unhideWhenUsed/>
    <w:rsid w:val="00581EEE"/>
    <w:pPr>
      <w:spacing w:after="0"/>
      <w:ind w:left="1760"/>
    </w:pPr>
    <w:rPr>
      <w:rFonts w:ascii="Cambria" w:hAnsi="Cambria"/>
      <w:sz w:val="20"/>
      <w:szCs w:val="20"/>
    </w:rPr>
  </w:style>
  <w:style w:type="paragraph" w:styleId="Title">
    <w:name w:val="Title"/>
    <w:basedOn w:val="Normal"/>
    <w:next w:val="Normal"/>
    <w:link w:val="TitleChar"/>
    <w:uiPriority w:val="10"/>
    <w:qFormat/>
    <w:rsid w:val="00581EEE"/>
    <w:pPr>
      <w:spacing w:before="240" w:after="60"/>
      <w:jc w:val="center"/>
      <w:outlineLvl w:val="0"/>
    </w:pPr>
    <w:rPr>
      <w:rFonts w:eastAsia="MS Gothic"/>
      <w:b/>
      <w:bCs/>
      <w:kern w:val="28"/>
      <w:sz w:val="32"/>
      <w:szCs w:val="32"/>
      <w:lang w:val="x-none" w:eastAsia="x-none"/>
    </w:rPr>
  </w:style>
  <w:style w:type="character" w:customStyle="1" w:styleId="TitleChar">
    <w:name w:val="Title Char"/>
    <w:link w:val="Title"/>
    <w:uiPriority w:val="10"/>
    <w:rsid w:val="00581EEE"/>
    <w:rPr>
      <w:rFonts w:ascii="Calibri" w:eastAsia="MS Gothic" w:hAnsi="Calibri" w:cs="Times New Roman"/>
      <w:b/>
      <w:bCs/>
      <w:kern w:val="28"/>
      <w:sz w:val="32"/>
      <w:szCs w:val="32"/>
    </w:rPr>
  </w:style>
  <w:style w:type="paragraph" w:styleId="ListParagraph">
    <w:name w:val="List Paragraph"/>
    <w:basedOn w:val="Normal"/>
    <w:uiPriority w:val="34"/>
    <w:qFormat/>
    <w:rsid w:val="00627D90"/>
    <w:pPr>
      <w:ind w:left="720"/>
    </w:pPr>
  </w:style>
  <w:style w:type="character" w:styleId="UnresolvedMention">
    <w:name w:val="Unresolved Mention"/>
    <w:uiPriority w:val="99"/>
    <w:semiHidden/>
    <w:unhideWhenUsed/>
    <w:rsid w:val="00C27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189009">
      <w:bodyDiv w:val="1"/>
      <w:marLeft w:val="0"/>
      <w:marRight w:val="0"/>
      <w:marTop w:val="0"/>
      <w:marBottom w:val="0"/>
      <w:divBdr>
        <w:top w:val="none" w:sz="0" w:space="0" w:color="auto"/>
        <w:left w:val="none" w:sz="0" w:space="0" w:color="auto"/>
        <w:bottom w:val="none" w:sz="0" w:space="0" w:color="auto"/>
        <w:right w:val="none" w:sz="0" w:space="0" w:color="auto"/>
      </w:divBdr>
    </w:div>
    <w:div w:id="144153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afeguarding.wal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prevent-duty-guidance/revised-prevent-duty-guidance-for-england-and-wale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uk/ukpga/2015/6/enacted/da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7C5290DEA0DC4B81C37676E3EB46B6" ma:contentTypeVersion="20" ma:contentTypeDescription="Create a new document." ma:contentTypeScope="" ma:versionID="a5e5ef3374a88a091325efa876245040">
  <xsd:schema xmlns:xsd="http://www.w3.org/2001/XMLSchema" xmlns:xs="http://www.w3.org/2001/XMLSchema" xmlns:p="http://schemas.microsoft.com/office/2006/metadata/properties" xmlns:ns2="78f0d8ee-007d-47c7-8a61-43df1cec51a7" xmlns:ns3="de5cd4d4-2d75-4891-896a-7b82a20da3f7" targetNamespace="http://schemas.microsoft.com/office/2006/metadata/properties" ma:root="true" ma:fieldsID="32c1d590977aa33020cc38bbfa08b620" ns2:_="" ns3:_="">
    <xsd:import namespace="78f0d8ee-007d-47c7-8a61-43df1cec51a7"/>
    <xsd:import namespace="de5cd4d4-2d75-4891-896a-7b82a20da3f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0d8ee-007d-47c7-8a61-43df1cec51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cac524-972a-485e-b8e6-9f8113c12d17}" ma:internalName="TaxCatchAll" ma:showField="CatchAllData" ma:web="78f0d8ee-007d-47c7-8a61-43df1cec51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5cd4d4-2d75-4891-896a-7b82a20da3f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fe39196-fe40-4801-ade0-ed4e740a64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e5cd4d4-2d75-4891-896a-7b82a20da3f7">
      <Terms xmlns="http://schemas.microsoft.com/office/infopath/2007/PartnerControls"/>
    </lcf76f155ced4ddcb4097134ff3c332f>
    <TaxCatchAll xmlns="78f0d8ee-007d-47c7-8a61-43df1cec51a7" xsi:nil="true"/>
    <_dlc_DocId xmlns="78f0d8ee-007d-47c7-8a61-43df1cec51a7">UYWQS6SCSXNU-1137988711-175044</_dlc_DocId>
    <_dlc_DocIdUrl xmlns="78f0d8ee-007d-47c7-8a61-43df1cec51a7">
      <Url>https://bettwslifehouse.sharepoint.com/sites/Documents-Shares/_layouts/15/DocIdRedir.aspx?ID=UYWQS6SCSXNU-1137988711-175044</Url>
      <Description>UYWQS6SCSXNU-1137988711-175044</Description>
    </_dlc_DocIdUrl>
    <_Flow_SignoffStatus xmlns="de5cd4d4-2d75-4891-896a-7b82a20da3f7"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8EAD198-BE18-44E2-9727-645060ED9939}">
  <ds:schemaRefs>
    <ds:schemaRef ds:uri="http://schemas.microsoft.com/sharepoint/events"/>
  </ds:schemaRefs>
</ds:datastoreItem>
</file>

<file path=customXml/itemProps2.xml><?xml version="1.0" encoding="utf-8"?>
<ds:datastoreItem xmlns:ds="http://schemas.openxmlformats.org/officeDocument/2006/customXml" ds:itemID="{70B6AC0A-9C6B-4E1D-A235-9BF7418B27BF}">
  <ds:schemaRefs>
    <ds:schemaRef ds:uri="http://schemas.openxmlformats.org/officeDocument/2006/bibliography"/>
  </ds:schemaRefs>
</ds:datastoreItem>
</file>

<file path=customXml/itemProps3.xml><?xml version="1.0" encoding="utf-8"?>
<ds:datastoreItem xmlns:ds="http://schemas.openxmlformats.org/officeDocument/2006/customXml" ds:itemID="{956FC611-7FBE-4FDF-B7A4-1C48010F52BF}">
  <ds:schemaRefs>
    <ds:schemaRef ds:uri="http://schemas.microsoft.com/sharepoint/v3/contenttype/forms"/>
  </ds:schemaRefs>
</ds:datastoreItem>
</file>

<file path=customXml/itemProps4.xml><?xml version="1.0" encoding="utf-8"?>
<ds:datastoreItem xmlns:ds="http://schemas.openxmlformats.org/officeDocument/2006/customXml" ds:itemID="{8C879ABA-44B0-4771-9D00-F113AA639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0d8ee-007d-47c7-8a61-43df1cec51a7"/>
    <ds:schemaRef ds:uri="de5cd4d4-2d75-4891-896a-7b82a20da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017901-1D89-4598-8070-4A55F8C96C9F}">
  <ds:schemaRefs>
    <ds:schemaRef ds:uri="http://schemas.microsoft.com/office/2006/metadata/properties"/>
    <ds:schemaRef ds:uri="http://schemas.microsoft.com/office/infopath/2007/PartnerControls"/>
    <ds:schemaRef ds:uri="de5cd4d4-2d75-4891-896a-7b82a20da3f7"/>
    <ds:schemaRef ds:uri="78f0d8ee-007d-47c7-8a61-43df1cec51a7"/>
  </ds:schemaRefs>
</ds:datastoreItem>
</file>

<file path=customXml/itemProps6.xml><?xml version="1.0" encoding="utf-8"?>
<ds:datastoreItem xmlns:ds="http://schemas.openxmlformats.org/officeDocument/2006/customXml" ds:itemID="{BCA38ACA-C9A9-42E2-9A46-12B4B4F2E9F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16</Pages>
  <Words>6531</Words>
  <Characters>37227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Electricword Plc</Company>
  <LinksUpToDate>false</LinksUpToDate>
  <CharactersWithSpaces>43671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alice.lewis</dc:creator>
  <cp:keywords/>
  <dc:description/>
  <cp:lastModifiedBy>Fiona Davies</cp:lastModifiedBy>
  <cp:revision>94</cp:revision>
  <cp:lastPrinted>2013-05-20T23:37:00Z</cp:lastPrinted>
  <dcterms:created xsi:type="dcterms:W3CDTF">2024-09-10T13:07:00Z</dcterms:created>
  <dcterms:modified xsi:type="dcterms:W3CDTF">2025-11-28T09:24:00Z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lisa.griffin</vt:lpwstr>
  </property>
  <property fmtid="{D5CDD505-2E9C-101B-9397-08002B2CF9AE}" pid="3" name="Old Folder">
    <vt:lpwstr>** Please Select one **</vt:lpwstr>
  </property>
  <property fmtid="{D5CDD505-2E9C-101B-9397-08002B2CF9AE}" pid="4" name="Sub Category">
    <vt:lpwstr>** Please Select one **</vt:lpwstr>
  </property>
  <property fmtid="{D5CDD505-2E9C-101B-9397-08002B2CF9AE}" pid="5" name="Old Sub Folder">
    <vt:lpwstr>** Please Select one **</vt:lpwstr>
  </property>
  <property fmtid="{D5CDD505-2E9C-101B-9397-08002B2CF9AE}" pid="6" name="category">
    <vt:lpwstr>** Please Select One **</vt:lpwstr>
  </property>
  <property fmtid="{D5CDD505-2E9C-101B-9397-08002B2CF9AE}" pid="7" name="_dlc_DocId">
    <vt:lpwstr>UYWQS6SCSXNU-1137988711-175044</vt:lpwstr>
  </property>
  <property fmtid="{D5CDD505-2E9C-101B-9397-08002B2CF9AE}" pid="8" name="_dlc_DocIdItemGuid">
    <vt:lpwstr>978360ee-0379-47b3-bffa-d70e5eb48a22</vt:lpwstr>
  </property>
  <property fmtid="{D5CDD505-2E9C-101B-9397-08002B2CF9AE}" pid="9" name="_dlc_DocIdUrl">
    <vt:lpwstr>https://bettwslifehouse.sharepoint.com/sites/Documents-Shares/_layouts/15/DocIdRedir.aspx?ID=UYWQS6SCSXNU-1137988711-175044, UYWQS6SCSXNU-1137988711-175044</vt:lpwstr>
  </property>
  <property fmtid="{D5CDD505-2E9C-101B-9397-08002B2CF9AE}" pid="10" name="ContentTypeId">
    <vt:lpwstr>0x010100E47C5290DEA0DC4B81C37676E3EB46B6</vt:lpwstr>
  </property>
  <property fmtid="{D5CDD505-2E9C-101B-9397-08002B2CF9AE}" pid="11" name="MediaServiceImageTags">
    <vt:lpwstr/>
  </property>
</Properties>
</file>